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0F97AE" w14:textId="77777777" w:rsidR="00EC5C0C" w:rsidRDefault="00EC5C0C" w:rsidP="00EC5C0C">
      <w:pPr>
        <w:widowControl w:val="0"/>
        <w:pBdr>
          <w:top w:val="single" w:sz="6" w:space="1" w:color="auto"/>
          <w:left w:val="single" w:sz="6" w:space="4" w:color="auto"/>
          <w:bottom w:val="single" w:sz="6" w:space="1" w:color="auto"/>
          <w:right w:val="single" w:sz="6" w:space="4" w:color="auto"/>
        </w:pBdr>
        <w:autoSpaceDE w:val="0"/>
        <w:autoSpaceDN w:val="0"/>
        <w:adjustRightInd w:val="0"/>
        <w:ind w:left="1134" w:right="1127"/>
        <w:jc w:val="center"/>
        <w:rPr>
          <w:rFonts w:ascii="Arial Narrow" w:hAnsi="Arial Narrow" w:cs="Times"/>
          <w:b/>
          <w:bCs/>
          <w:sz w:val="30"/>
          <w:szCs w:val="32"/>
        </w:rPr>
      </w:pPr>
    </w:p>
    <w:p w14:paraId="2B3A9267" w14:textId="77777777" w:rsidR="00EC5C0C" w:rsidRPr="00EC5C0C" w:rsidRDefault="00510440" w:rsidP="00EC5C0C">
      <w:pPr>
        <w:widowControl w:val="0"/>
        <w:pBdr>
          <w:top w:val="single" w:sz="6" w:space="1" w:color="auto"/>
          <w:left w:val="single" w:sz="6" w:space="4" w:color="auto"/>
          <w:bottom w:val="single" w:sz="6" w:space="1" w:color="auto"/>
          <w:right w:val="single" w:sz="6" w:space="4" w:color="auto"/>
        </w:pBdr>
        <w:autoSpaceDE w:val="0"/>
        <w:autoSpaceDN w:val="0"/>
        <w:adjustRightInd w:val="0"/>
        <w:ind w:left="1134" w:right="1127"/>
        <w:jc w:val="center"/>
        <w:rPr>
          <w:rFonts w:ascii="Arial Narrow" w:hAnsi="Arial Narrow" w:cs="Times"/>
          <w:b/>
          <w:bCs/>
          <w:sz w:val="30"/>
          <w:szCs w:val="32"/>
        </w:rPr>
      </w:pPr>
      <w:r w:rsidRPr="00EC5C0C">
        <w:rPr>
          <w:rFonts w:ascii="Arial Narrow" w:hAnsi="Arial Narrow" w:cs="Times"/>
          <w:b/>
          <w:bCs/>
          <w:sz w:val="30"/>
          <w:szCs w:val="32"/>
        </w:rPr>
        <w:t>Document d’information précontractuelle</w:t>
      </w:r>
    </w:p>
    <w:p w14:paraId="010F4900" w14:textId="114B9A26" w:rsidR="00EC5C0C" w:rsidRPr="00EC5C0C" w:rsidRDefault="00EC5C0C" w:rsidP="00EC5C0C">
      <w:pPr>
        <w:widowControl w:val="0"/>
        <w:pBdr>
          <w:top w:val="single" w:sz="6" w:space="1" w:color="auto"/>
          <w:left w:val="single" w:sz="6" w:space="4" w:color="auto"/>
          <w:bottom w:val="single" w:sz="6" w:space="1" w:color="auto"/>
          <w:right w:val="single" w:sz="6" w:space="4" w:color="auto"/>
        </w:pBdr>
        <w:autoSpaceDE w:val="0"/>
        <w:autoSpaceDN w:val="0"/>
        <w:adjustRightInd w:val="0"/>
        <w:ind w:left="1134" w:right="1127"/>
        <w:jc w:val="center"/>
        <w:rPr>
          <w:rFonts w:ascii="Arial Narrow" w:hAnsi="Arial Narrow" w:cs="Times"/>
          <w:b/>
          <w:bCs/>
          <w:sz w:val="30"/>
          <w:szCs w:val="32"/>
        </w:rPr>
      </w:pPr>
      <w:r w:rsidRPr="00EC5C0C">
        <w:rPr>
          <w:rFonts w:ascii="Arial Narrow" w:hAnsi="Arial Narrow" w:cs="Times"/>
          <w:b/>
          <w:bCs/>
          <w:sz w:val="30"/>
          <w:szCs w:val="32"/>
        </w:rPr>
        <w:t>relatif à la conclusion d’un contrat d’agen</w:t>
      </w:r>
      <w:r w:rsidR="001F78BA">
        <w:rPr>
          <w:rFonts w:ascii="Arial Narrow" w:hAnsi="Arial Narrow" w:cs="Times"/>
          <w:b/>
          <w:bCs/>
          <w:sz w:val="30"/>
          <w:szCs w:val="32"/>
        </w:rPr>
        <w:t>ce</w:t>
      </w:r>
      <w:r w:rsidRPr="00EC5C0C">
        <w:rPr>
          <w:rFonts w:ascii="Arial Narrow" w:hAnsi="Arial Narrow" w:cs="Times"/>
          <w:b/>
          <w:bCs/>
          <w:sz w:val="30"/>
          <w:szCs w:val="32"/>
        </w:rPr>
        <w:t xml:space="preserve"> commercial</w:t>
      </w:r>
      <w:r w:rsidR="001F78BA">
        <w:rPr>
          <w:rFonts w:ascii="Arial Narrow" w:hAnsi="Arial Narrow" w:cs="Times"/>
          <w:b/>
          <w:bCs/>
          <w:sz w:val="30"/>
          <w:szCs w:val="32"/>
        </w:rPr>
        <w:t>e</w:t>
      </w:r>
    </w:p>
    <w:p w14:paraId="4270255F" w14:textId="77777777" w:rsidR="00EC5C0C" w:rsidRPr="00EC5C0C" w:rsidRDefault="00EC5C0C" w:rsidP="00EC5C0C">
      <w:pPr>
        <w:widowControl w:val="0"/>
        <w:pBdr>
          <w:top w:val="single" w:sz="6" w:space="1" w:color="auto"/>
          <w:left w:val="single" w:sz="6" w:space="4" w:color="auto"/>
          <w:bottom w:val="single" w:sz="6" w:space="1" w:color="auto"/>
          <w:right w:val="single" w:sz="6" w:space="4" w:color="auto"/>
        </w:pBdr>
        <w:autoSpaceDE w:val="0"/>
        <w:autoSpaceDN w:val="0"/>
        <w:adjustRightInd w:val="0"/>
        <w:ind w:left="1134" w:right="1127"/>
        <w:jc w:val="center"/>
        <w:rPr>
          <w:rFonts w:ascii="Arial Narrow" w:hAnsi="Arial Narrow" w:cs="Times"/>
          <w:b/>
          <w:bCs/>
          <w:sz w:val="30"/>
          <w:szCs w:val="32"/>
        </w:rPr>
      </w:pPr>
      <w:r w:rsidRPr="00EC5C0C">
        <w:rPr>
          <w:rFonts w:ascii="Arial Narrow" w:hAnsi="Arial Narrow" w:cs="Times"/>
          <w:b/>
          <w:bCs/>
          <w:sz w:val="30"/>
          <w:szCs w:val="32"/>
        </w:rPr>
        <w:t xml:space="preserve">entre </w:t>
      </w:r>
      <w:r w:rsidR="00C00064">
        <w:rPr>
          <w:rFonts w:ascii="Arial Narrow" w:hAnsi="Arial Narrow" w:cs="Times"/>
          <w:b/>
          <w:bCs/>
          <w:sz w:val="30"/>
          <w:szCs w:val="32"/>
        </w:rPr>
        <w:t>____________</w:t>
      </w:r>
      <w:r w:rsidRPr="00EC5C0C">
        <w:rPr>
          <w:rFonts w:ascii="Arial Narrow" w:hAnsi="Arial Narrow" w:cs="Times"/>
          <w:b/>
          <w:bCs/>
          <w:sz w:val="30"/>
          <w:szCs w:val="32"/>
        </w:rPr>
        <w:t xml:space="preserve"> (« le </w:t>
      </w:r>
      <w:r w:rsidR="00C00064">
        <w:rPr>
          <w:rFonts w:ascii="Arial Narrow" w:hAnsi="Arial Narrow" w:cs="Times"/>
          <w:b/>
          <w:bCs/>
          <w:sz w:val="30"/>
          <w:szCs w:val="32"/>
        </w:rPr>
        <w:t>COMMETTANT</w:t>
      </w:r>
      <w:r w:rsidRPr="00EC5C0C">
        <w:rPr>
          <w:rFonts w:ascii="Arial Narrow" w:hAnsi="Arial Narrow" w:cs="Times"/>
          <w:b/>
          <w:bCs/>
          <w:sz w:val="30"/>
          <w:szCs w:val="32"/>
        </w:rPr>
        <w:t> »)</w:t>
      </w:r>
    </w:p>
    <w:p w14:paraId="635672F8" w14:textId="77777777" w:rsidR="00510440" w:rsidRPr="00EC5C0C" w:rsidRDefault="00EC5C0C" w:rsidP="00EC5C0C">
      <w:pPr>
        <w:widowControl w:val="0"/>
        <w:pBdr>
          <w:top w:val="single" w:sz="6" w:space="1" w:color="auto"/>
          <w:left w:val="single" w:sz="6" w:space="4" w:color="auto"/>
          <w:bottom w:val="single" w:sz="6" w:space="1" w:color="auto"/>
          <w:right w:val="single" w:sz="6" w:space="4" w:color="auto"/>
        </w:pBdr>
        <w:autoSpaceDE w:val="0"/>
        <w:autoSpaceDN w:val="0"/>
        <w:adjustRightInd w:val="0"/>
        <w:ind w:left="1134" w:right="1127"/>
        <w:jc w:val="center"/>
        <w:rPr>
          <w:rFonts w:ascii="Arial Narrow" w:hAnsi="Arial Narrow" w:cs="Times"/>
          <w:b/>
          <w:bCs/>
          <w:sz w:val="30"/>
          <w:szCs w:val="32"/>
        </w:rPr>
      </w:pPr>
      <w:r w:rsidRPr="00EC5C0C">
        <w:rPr>
          <w:rFonts w:ascii="Arial Narrow" w:hAnsi="Arial Narrow" w:cs="Times"/>
          <w:b/>
          <w:bCs/>
          <w:sz w:val="30"/>
          <w:szCs w:val="32"/>
        </w:rPr>
        <w:t xml:space="preserve">et </w:t>
      </w:r>
      <w:r w:rsidR="00C00064">
        <w:rPr>
          <w:rFonts w:ascii="Arial Narrow" w:hAnsi="Arial Narrow" w:cs="Times"/>
          <w:b/>
          <w:bCs/>
          <w:sz w:val="30"/>
          <w:szCs w:val="32"/>
        </w:rPr>
        <w:t>_____________</w:t>
      </w:r>
      <w:r w:rsidRPr="00EC5C0C">
        <w:rPr>
          <w:rFonts w:ascii="Arial Narrow" w:hAnsi="Arial Narrow" w:cs="Times"/>
          <w:b/>
          <w:bCs/>
          <w:sz w:val="30"/>
          <w:szCs w:val="32"/>
        </w:rPr>
        <w:t xml:space="preserve"> (« l’</w:t>
      </w:r>
      <w:r w:rsidR="00C00064">
        <w:rPr>
          <w:rFonts w:ascii="Arial Narrow" w:hAnsi="Arial Narrow" w:cs="Times"/>
          <w:b/>
          <w:bCs/>
          <w:sz w:val="30"/>
          <w:szCs w:val="32"/>
        </w:rPr>
        <w:t>AGENT</w:t>
      </w:r>
      <w:r w:rsidRPr="00EC5C0C">
        <w:rPr>
          <w:rFonts w:ascii="Arial Narrow" w:hAnsi="Arial Narrow" w:cs="Times"/>
          <w:b/>
          <w:bCs/>
          <w:sz w:val="30"/>
          <w:szCs w:val="32"/>
        </w:rPr>
        <w:t> »)</w:t>
      </w:r>
    </w:p>
    <w:p w14:paraId="06858803" w14:textId="77777777" w:rsidR="00EC5C0C" w:rsidRDefault="00EC5C0C" w:rsidP="00EC5C0C">
      <w:pPr>
        <w:widowControl w:val="0"/>
        <w:pBdr>
          <w:top w:val="single" w:sz="6" w:space="1" w:color="auto"/>
          <w:left w:val="single" w:sz="6" w:space="4" w:color="auto"/>
          <w:bottom w:val="single" w:sz="6" w:space="1" w:color="auto"/>
          <w:right w:val="single" w:sz="6" w:space="4" w:color="auto"/>
        </w:pBdr>
        <w:autoSpaceDE w:val="0"/>
        <w:autoSpaceDN w:val="0"/>
        <w:adjustRightInd w:val="0"/>
        <w:ind w:left="1134" w:right="1127"/>
        <w:jc w:val="center"/>
        <w:rPr>
          <w:rFonts w:ascii="Arial Narrow" w:hAnsi="Arial Narrow" w:cs="Times"/>
          <w:bCs/>
          <w:szCs w:val="32"/>
        </w:rPr>
      </w:pPr>
    </w:p>
    <w:p w14:paraId="4BBF8E7E" w14:textId="77777777" w:rsidR="00EC5C0C" w:rsidRDefault="00EC5C0C" w:rsidP="00510440">
      <w:pPr>
        <w:widowControl w:val="0"/>
        <w:autoSpaceDE w:val="0"/>
        <w:autoSpaceDN w:val="0"/>
        <w:adjustRightInd w:val="0"/>
        <w:jc w:val="both"/>
        <w:rPr>
          <w:rFonts w:ascii="Arial Narrow" w:hAnsi="Arial Narrow" w:cs="Times"/>
          <w:bCs/>
          <w:szCs w:val="32"/>
        </w:rPr>
      </w:pPr>
    </w:p>
    <w:p w14:paraId="0ECA427B" w14:textId="77777777" w:rsidR="00EC5C0C" w:rsidRDefault="00EC5C0C" w:rsidP="00510440">
      <w:pPr>
        <w:widowControl w:val="0"/>
        <w:autoSpaceDE w:val="0"/>
        <w:autoSpaceDN w:val="0"/>
        <w:adjustRightInd w:val="0"/>
        <w:jc w:val="both"/>
        <w:rPr>
          <w:rFonts w:ascii="Arial Narrow" w:hAnsi="Arial Narrow" w:cs="Times"/>
          <w:bCs/>
          <w:szCs w:val="32"/>
        </w:rPr>
      </w:pPr>
    </w:p>
    <w:p w14:paraId="00651FD6" w14:textId="77777777" w:rsidR="00510440" w:rsidRDefault="00510440" w:rsidP="00510440">
      <w:pPr>
        <w:widowControl w:val="0"/>
        <w:autoSpaceDE w:val="0"/>
        <w:autoSpaceDN w:val="0"/>
        <w:adjustRightInd w:val="0"/>
        <w:jc w:val="both"/>
        <w:rPr>
          <w:rFonts w:ascii="Arial Narrow" w:hAnsi="Arial Narrow" w:cs="Times"/>
          <w:bCs/>
          <w:szCs w:val="32"/>
        </w:rPr>
      </w:pPr>
    </w:p>
    <w:p w14:paraId="4282FC3B" w14:textId="77777777" w:rsidR="00510440" w:rsidRPr="00EC5C0C" w:rsidRDefault="00EC5C0C" w:rsidP="0034162B">
      <w:pPr>
        <w:widowControl w:val="0"/>
        <w:autoSpaceDE w:val="0"/>
        <w:autoSpaceDN w:val="0"/>
        <w:adjustRightInd w:val="0"/>
        <w:jc w:val="center"/>
        <w:rPr>
          <w:rFonts w:ascii="Arial Narrow" w:hAnsi="Arial Narrow" w:cs="Times"/>
          <w:bCs/>
          <w:i/>
          <w:szCs w:val="32"/>
          <w:u w:val="single"/>
        </w:rPr>
      </w:pPr>
      <w:r w:rsidRPr="00EC5C0C">
        <w:rPr>
          <w:rFonts w:ascii="Arial Narrow" w:hAnsi="Arial Narrow" w:cs="Times"/>
          <w:bCs/>
          <w:i/>
          <w:szCs w:val="32"/>
          <w:u w:val="single"/>
        </w:rPr>
        <w:t>Ce document est é</w:t>
      </w:r>
      <w:r w:rsidR="00510440" w:rsidRPr="00EC5C0C">
        <w:rPr>
          <w:rFonts w:ascii="Arial Narrow" w:hAnsi="Arial Narrow" w:cs="Times"/>
          <w:bCs/>
          <w:i/>
          <w:szCs w:val="32"/>
          <w:u w:val="single"/>
        </w:rPr>
        <w:t xml:space="preserve">tabli conformément aux </w:t>
      </w:r>
      <w:r w:rsidR="00F161AF" w:rsidRPr="00EC5C0C">
        <w:rPr>
          <w:rFonts w:ascii="Arial Narrow" w:hAnsi="Arial Narrow" w:cs="Times"/>
          <w:bCs/>
          <w:i/>
          <w:szCs w:val="32"/>
          <w:u w:val="single"/>
        </w:rPr>
        <w:t>articles</w:t>
      </w:r>
      <w:r w:rsidR="00510440" w:rsidRPr="00EC5C0C">
        <w:rPr>
          <w:rFonts w:ascii="Arial Narrow" w:hAnsi="Arial Narrow" w:cs="Times"/>
          <w:bCs/>
          <w:i/>
          <w:szCs w:val="32"/>
          <w:u w:val="single"/>
        </w:rPr>
        <w:t xml:space="preserve"> X.27 et suivants du Code de droit économique belge</w:t>
      </w:r>
    </w:p>
    <w:p w14:paraId="361332B6" w14:textId="77777777" w:rsidR="00510440" w:rsidRDefault="00510440" w:rsidP="00510440">
      <w:pPr>
        <w:widowControl w:val="0"/>
        <w:autoSpaceDE w:val="0"/>
        <w:autoSpaceDN w:val="0"/>
        <w:adjustRightInd w:val="0"/>
        <w:jc w:val="both"/>
        <w:rPr>
          <w:rFonts w:ascii="Arial Narrow" w:hAnsi="Arial Narrow" w:cs="Times"/>
          <w:bCs/>
          <w:szCs w:val="32"/>
        </w:rPr>
      </w:pPr>
    </w:p>
    <w:p w14:paraId="198D38BA" w14:textId="77777777" w:rsidR="00EC5C0C" w:rsidRDefault="00EC5C0C" w:rsidP="00510440">
      <w:pPr>
        <w:widowControl w:val="0"/>
        <w:autoSpaceDE w:val="0"/>
        <w:autoSpaceDN w:val="0"/>
        <w:adjustRightInd w:val="0"/>
        <w:jc w:val="both"/>
        <w:rPr>
          <w:rFonts w:ascii="Arial Narrow" w:hAnsi="Arial Narrow" w:cs="Times"/>
          <w:bCs/>
          <w:szCs w:val="32"/>
        </w:rPr>
      </w:pPr>
    </w:p>
    <w:p w14:paraId="59C5EB6B" w14:textId="77777777" w:rsidR="00797BF1" w:rsidRDefault="00797BF1" w:rsidP="00510440">
      <w:pPr>
        <w:widowControl w:val="0"/>
        <w:autoSpaceDE w:val="0"/>
        <w:autoSpaceDN w:val="0"/>
        <w:adjustRightInd w:val="0"/>
        <w:jc w:val="both"/>
        <w:rPr>
          <w:rFonts w:ascii="Arial Narrow" w:hAnsi="Arial Narrow" w:cs="Times"/>
          <w:bCs/>
          <w:szCs w:val="32"/>
        </w:rPr>
      </w:pPr>
    </w:p>
    <w:p w14:paraId="18E55C63" w14:textId="77777777" w:rsidR="00C51D27" w:rsidRDefault="00797BF1" w:rsidP="00797BF1">
      <w:pPr>
        <w:widowControl w:val="0"/>
        <w:autoSpaceDE w:val="0"/>
        <w:autoSpaceDN w:val="0"/>
        <w:adjustRightInd w:val="0"/>
        <w:jc w:val="both"/>
        <w:rPr>
          <w:rFonts w:ascii="Arial Narrow" w:hAnsi="Arial Narrow" w:cs="Times"/>
          <w:bCs/>
          <w:szCs w:val="32"/>
        </w:rPr>
      </w:pPr>
      <w:r>
        <w:rPr>
          <w:rFonts w:ascii="Arial Narrow" w:hAnsi="Arial Narrow" w:cs="Times"/>
          <w:bCs/>
          <w:szCs w:val="32"/>
        </w:rPr>
        <w:t xml:space="preserve">Conformément à la loi, </w:t>
      </w:r>
    </w:p>
    <w:p w14:paraId="321606C0" w14:textId="77777777" w:rsidR="00C51D27" w:rsidRDefault="00C51D27" w:rsidP="00797BF1">
      <w:pPr>
        <w:widowControl w:val="0"/>
        <w:autoSpaceDE w:val="0"/>
        <w:autoSpaceDN w:val="0"/>
        <w:adjustRightInd w:val="0"/>
        <w:jc w:val="both"/>
        <w:rPr>
          <w:rFonts w:ascii="Arial Narrow" w:hAnsi="Arial Narrow" w:cs="Times"/>
          <w:bCs/>
          <w:szCs w:val="32"/>
        </w:rPr>
      </w:pPr>
    </w:p>
    <w:p w14:paraId="120DC3DA" w14:textId="2B9C337E" w:rsidR="00C51D27" w:rsidRPr="00C51D27" w:rsidRDefault="00C00064" w:rsidP="005C2D6E">
      <w:pPr>
        <w:pStyle w:val="Pardeliste"/>
        <w:widowControl w:val="0"/>
        <w:numPr>
          <w:ilvl w:val="0"/>
          <w:numId w:val="7"/>
        </w:numPr>
        <w:autoSpaceDE w:val="0"/>
        <w:autoSpaceDN w:val="0"/>
        <w:adjustRightInd w:val="0"/>
        <w:ind w:left="284" w:hanging="284"/>
        <w:jc w:val="both"/>
        <w:rPr>
          <w:rFonts w:ascii="Arial Narrow" w:hAnsi="Arial Narrow" w:cs="Times"/>
          <w:bCs/>
          <w:szCs w:val="32"/>
        </w:rPr>
      </w:pPr>
      <w:r>
        <w:rPr>
          <w:rFonts w:ascii="Arial Narrow" w:hAnsi="Arial Narrow" w:cs="Times"/>
          <w:bCs/>
          <w:szCs w:val="32"/>
        </w:rPr>
        <w:t>___________________</w:t>
      </w:r>
      <w:r w:rsidR="00797BF1" w:rsidRPr="00C51D27">
        <w:rPr>
          <w:rFonts w:ascii="Arial Narrow" w:hAnsi="Arial Narrow" w:cs="Times"/>
          <w:bCs/>
          <w:szCs w:val="32"/>
        </w:rPr>
        <w:t xml:space="preserve"> </w:t>
      </w:r>
      <w:r w:rsidR="00797BF1" w:rsidRPr="00411A4F">
        <w:rPr>
          <w:rFonts w:ascii="Arial Narrow" w:hAnsi="Arial Narrow" w:cs="Times"/>
          <w:bCs/>
          <w:i/>
          <w:szCs w:val="32"/>
        </w:rPr>
        <w:t>(</w:t>
      </w:r>
      <w:r w:rsidR="00411A4F" w:rsidRPr="00411A4F">
        <w:rPr>
          <w:rFonts w:ascii="Arial Narrow" w:hAnsi="Arial Narrow" w:cs="Times"/>
          <w:bCs/>
          <w:i/>
          <w:szCs w:val="32"/>
        </w:rPr>
        <w:t>l’AGENT)</w:t>
      </w:r>
      <w:r w:rsidR="00411A4F">
        <w:rPr>
          <w:rFonts w:ascii="Arial Narrow" w:hAnsi="Arial Narrow" w:cs="Times"/>
          <w:bCs/>
          <w:szCs w:val="32"/>
        </w:rPr>
        <w:t xml:space="preserve"> est tenu</w:t>
      </w:r>
      <w:r w:rsidR="00797BF1" w:rsidRPr="00C51D27">
        <w:rPr>
          <w:rFonts w:ascii="Arial Narrow" w:hAnsi="Arial Narrow" w:cs="Times"/>
          <w:bCs/>
          <w:szCs w:val="32"/>
        </w:rPr>
        <w:t xml:space="preserve"> de fournir </w:t>
      </w:r>
    </w:p>
    <w:p w14:paraId="351F3C57" w14:textId="77777777" w:rsidR="00C51D27" w:rsidRDefault="00C51D27" w:rsidP="00797BF1">
      <w:pPr>
        <w:widowControl w:val="0"/>
        <w:autoSpaceDE w:val="0"/>
        <w:autoSpaceDN w:val="0"/>
        <w:adjustRightInd w:val="0"/>
        <w:jc w:val="both"/>
        <w:rPr>
          <w:rFonts w:ascii="Arial Narrow" w:hAnsi="Arial Narrow" w:cs="Times"/>
          <w:bCs/>
          <w:szCs w:val="32"/>
        </w:rPr>
      </w:pPr>
    </w:p>
    <w:p w14:paraId="0A5AADA6" w14:textId="4417DC7B" w:rsidR="00C51D27" w:rsidRDefault="00797BF1" w:rsidP="005C2D6E">
      <w:pPr>
        <w:pStyle w:val="Pardeliste"/>
        <w:widowControl w:val="0"/>
        <w:numPr>
          <w:ilvl w:val="0"/>
          <w:numId w:val="7"/>
        </w:numPr>
        <w:autoSpaceDE w:val="0"/>
        <w:autoSpaceDN w:val="0"/>
        <w:adjustRightInd w:val="0"/>
        <w:ind w:left="284" w:hanging="284"/>
        <w:jc w:val="both"/>
        <w:rPr>
          <w:rFonts w:ascii="Arial Narrow" w:hAnsi="Arial Narrow" w:cs="Times"/>
          <w:bCs/>
          <w:szCs w:val="32"/>
        </w:rPr>
      </w:pPr>
      <w:r w:rsidRPr="00797BF1">
        <w:rPr>
          <w:rFonts w:ascii="Arial Narrow" w:hAnsi="Arial Narrow" w:cs="Times"/>
          <w:bCs/>
          <w:szCs w:val="32"/>
        </w:rPr>
        <w:t>à</w:t>
      </w:r>
      <w:r>
        <w:rPr>
          <w:rFonts w:ascii="Arial Narrow" w:hAnsi="Arial Narrow" w:cs="Times"/>
          <w:bCs/>
          <w:szCs w:val="32"/>
        </w:rPr>
        <w:t xml:space="preserve"> </w:t>
      </w:r>
      <w:r w:rsidR="00C00064">
        <w:rPr>
          <w:rFonts w:ascii="Arial Narrow" w:hAnsi="Arial Narrow" w:cs="Times"/>
          <w:bCs/>
          <w:caps/>
          <w:szCs w:val="32"/>
        </w:rPr>
        <w:t>__________________</w:t>
      </w:r>
      <w:r w:rsidRPr="00797BF1">
        <w:rPr>
          <w:rFonts w:ascii="Arial Narrow" w:hAnsi="Arial Narrow" w:cs="Times"/>
          <w:bCs/>
          <w:caps/>
          <w:szCs w:val="32"/>
        </w:rPr>
        <w:t xml:space="preserve"> </w:t>
      </w:r>
      <w:r w:rsidR="00411A4F" w:rsidRPr="00411A4F">
        <w:rPr>
          <w:rFonts w:ascii="Arial Narrow" w:hAnsi="Arial Narrow" w:cs="Times"/>
          <w:bCs/>
          <w:i/>
          <w:caps/>
          <w:szCs w:val="32"/>
        </w:rPr>
        <w:t>(le COMMETTANT),</w:t>
      </w:r>
      <w:r w:rsidRPr="00797BF1">
        <w:rPr>
          <w:rFonts w:ascii="Arial Narrow" w:hAnsi="Arial Narrow" w:cs="Times"/>
          <w:bCs/>
          <w:szCs w:val="32"/>
        </w:rPr>
        <w:t xml:space="preserve"> </w:t>
      </w:r>
    </w:p>
    <w:p w14:paraId="53C47D30" w14:textId="77777777" w:rsidR="00C51D27" w:rsidRDefault="00C51D27" w:rsidP="00797BF1">
      <w:pPr>
        <w:widowControl w:val="0"/>
        <w:autoSpaceDE w:val="0"/>
        <w:autoSpaceDN w:val="0"/>
        <w:adjustRightInd w:val="0"/>
        <w:jc w:val="both"/>
        <w:rPr>
          <w:rFonts w:ascii="Arial Narrow" w:hAnsi="Arial Narrow" w:cs="Times"/>
          <w:bCs/>
          <w:szCs w:val="32"/>
        </w:rPr>
      </w:pPr>
    </w:p>
    <w:p w14:paraId="34038A02" w14:textId="77777777" w:rsidR="00797BF1" w:rsidRDefault="00797BF1" w:rsidP="005C2D6E">
      <w:pPr>
        <w:pStyle w:val="Pardeliste"/>
        <w:widowControl w:val="0"/>
        <w:numPr>
          <w:ilvl w:val="0"/>
          <w:numId w:val="7"/>
        </w:numPr>
        <w:autoSpaceDE w:val="0"/>
        <w:autoSpaceDN w:val="0"/>
        <w:adjustRightInd w:val="0"/>
        <w:ind w:left="284" w:hanging="284"/>
        <w:jc w:val="both"/>
        <w:rPr>
          <w:rFonts w:ascii="Arial Narrow" w:hAnsi="Arial Narrow" w:cs="Times"/>
          <w:bCs/>
          <w:szCs w:val="32"/>
        </w:rPr>
      </w:pPr>
      <w:r w:rsidRPr="00797BF1">
        <w:rPr>
          <w:rFonts w:ascii="Arial Narrow" w:hAnsi="Arial Narrow" w:cs="Times"/>
          <w:bCs/>
          <w:szCs w:val="32"/>
        </w:rPr>
        <w:t xml:space="preserve">au moins </w:t>
      </w:r>
      <w:r w:rsidRPr="00D17376">
        <w:rPr>
          <w:rFonts w:ascii="Arial Narrow" w:hAnsi="Arial Narrow" w:cs="Times"/>
          <w:b/>
          <w:bCs/>
          <w:szCs w:val="32"/>
        </w:rPr>
        <w:t>un mois</w:t>
      </w:r>
      <w:r w:rsidRPr="00797BF1">
        <w:rPr>
          <w:rFonts w:ascii="Arial Narrow" w:hAnsi="Arial Narrow" w:cs="Times"/>
          <w:bCs/>
          <w:szCs w:val="32"/>
        </w:rPr>
        <w:t xml:space="preserve"> avant la conclusion</w:t>
      </w:r>
      <w:r w:rsidR="00EC5C0C">
        <w:rPr>
          <w:rFonts w:ascii="Arial Narrow" w:hAnsi="Arial Narrow" w:cs="Times"/>
          <w:bCs/>
          <w:szCs w:val="32"/>
        </w:rPr>
        <w:t xml:space="preserve"> du contrat d’agen</w:t>
      </w:r>
      <w:r w:rsidR="00C00064">
        <w:rPr>
          <w:rFonts w:ascii="Arial Narrow" w:hAnsi="Arial Narrow" w:cs="Times"/>
          <w:bCs/>
          <w:szCs w:val="32"/>
        </w:rPr>
        <w:t>ce</w:t>
      </w:r>
      <w:r w:rsidR="00EC5C0C">
        <w:rPr>
          <w:rFonts w:ascii="Arial Narrow" w:hAnsi="Arial Narrow" w:cs="Times"/>
          <w:bCs/>
          <w:szCs w:val="32"/>
        </w:rPr>
        <w:t xml:space="preserve"> commercial</w:t>
      </w:r>
      <w:r w:rsidR="00C00064">
        <w:rPr>
          <w:rFonts w:ascii="Arial Narrow" w:hAnsi="Arial Narrow" w:cs="Times"/>
          <w:bCs/>
          <w:szCs w:val="32"/>
        </w:rPr>
        <w:t>e</w:t>
      </w:r>
      <w:r>
        <w:rPr>
          <w:rFonts w:ascii="Arial Narrow" w:hAnsi="Arial Narrow" w:cs="Times"/>
          <w:bCs/>
          <w:szCs w:val="32"/>
        </w:rPr>
        <w:t>, :</w:t>
      </w:r>
    </w:p>
    <w:p w14:paraId="06D233F7" w14:textId="77777777" w:rsidR="00797BF1" w:rsidRDefault="00797BF1" w:rsidP="00797BF1">
      <w:pPr>
        <w:widowControl w:val="0"/>
        <w:autoSpaceDE w:val="0"/>
        <w:autoSpaceDN w:val="0"/>
        <w:adjustRightInd w:val="0"/>
        <w:jc w:val="both"/>
        <w:rPr>
          <w:rFonts w:ascii="Arial Narrow" w:hAnsi="Arial Narrow" w:cs="Times"/>
          <w:bCs/>
          <w:szCs w:val="32"/>
        </w:rPr>
      </w:pPr>
    </w:p>
    <w:p w14:paraId="492037E9" w14:textId="77777777" w:rsidR="00797BF1" w:rsidRPr="00797BF1" w:rsidRDefault="00797BF1" w:rsidP="005C2D6E">
      <w:pPr>
        <w:pStyle w:val="Pardeliste"/>
        <w:widowControl w:val="0"/>
        <w:numPr>
          <w:ilvl w:val="0"/>
          <w:numId w:val="6"/>
        </w:numPr>
        <w:autoSpaceDE w:val="0"/>
        <w:autoSpaceDN w:val="0"/>
        <w:adjustRightInd w:val="0"/>
        <w:jc w:val="both"/>
        <w:rPr>
          <w:rFonts w:ascii="Arial Narrow" w:hAnsi="Arial Narrow" w:cs="Times"/>
          <w:bCs/>
          <w:szCs w:val="32"/>
        </w:rPr>
      </w:pPr>
      <w:r w:rsidRPr="00797BF1">
        <w:rPr>
          <w:rFonts w:ascii="Arial Narrow" w:hAnsi="Arial Narrow" w:cs="Times"/>
          <w:bCs/>
          <w:szCs w:val="32"/>
        </w:rPr>
        <w:t>le projet de contrat ;</w:t>
      </w:r>
    </w:p>
    <w:p w14:paraId="740DD3C9" w14:textId="77777777" w:rsidR="00797BF1" w:rsidRDefault="00797BF1" w:rsidP="00797BF1">
      <w:pPr>
        <w:widowControl w:val="0"/>
        <w:autoSpaceDE w:val="0"/>
        <w:autoSpaceDN w:val="0"/>
        <w:adjustRightInd w:val="0"/>
        <w:jc w:val="both"/>
        <w:rPr>
          <w:rFonts w:ascii="Arial Narrow" w:hAnsi="Arial Narrow" w:cs="Times"/>
          <w:bCs/>
          <w:szCs w:val="32"/>
        </w:rPr>
      </w:pPr>
    </w:p>
    <w:p w14:paraId="5182C6AC" w14:textId="77777777" w:rsidR="00797BF1" w:rsidRDefault="00797BF1" w:rsidP="005C2D6E">
      <w:pPr>
        <w:pStyle w:val="Pardeliste"/>
        <w:widowControl w:val="0"/>
        <w:numPr>
          <w:ilvl w:val="0"/>
          <w:numId w:val="6"/>
        </w:numPr>
        <w:autoSpaceDE w:val="0"/>
        <w:autoSpaceDN w:val="0"/>
        <w:adjustRightInd w:val="0"/>
        <w:ind w:right="701"/>
        <w:jc w:val="both"/>
        <w:rPr>
          <w:rFonts w:ascii="Arial Narrow" w:hAnsi="Arial Narrow" w:cs="Times"/>
          <w:bCs/>
          <w:szCs w:val="32"/>
        </w:rPr>
      </w:pPr>
      <w:r w:rsidRPr="00797BF1">
        <w:rPr>
          <w:rFonts w:ascii="Arial Narrow" w:hAnsi="Arial Narrow" w:cs="Times"/>
          <w:bCs/>
          <w:szCs w:val="32"/>
        </w:rPr>
        <w:t>un « Document d’information précontractuelle »</w:t>
      </w:r>
      <w:r>
        <w:rPr>
          <w:rFonts w:ascii="Arial Narrow" w:hAnsi="Arial Narrow" w:cs="Times"/>
          <w:bCs/>
          <w:szCs w:val="32"/>
        </w:rPr>
        <w:t xml:space="preserve"> (en abrégé : « DIP</w:t>
      </w:r>
      <w:r w:rsidR="00D17376">
        <w:rPr>
          <w:rFonts w:ascii="Arial Narrow" w:hAnsi="Arial Narrow" w:cs="Times"/>
          <w:bCs/>
          <w:szCs w:val="32"/>
        </w:rPr>
        <w:t xml:space="preserve"> ») qui comporte deux parties, reprenant </w:t>
      </w:r>
      <w:r>
        <w:rPr>
          <w:rFonts w:ascii="Arial Narrow" w:hAnsi="Arial Narrow" w:cs="Times"/>
          <w:bCs/>
          <w:szCs w:val="32"/>
        </w:rPr>
        <w:t>:</w:t>
      </w:r>
    </w:p>
    <w:p w14:paraId="210C89AE" w14:textId="77777777" w:rsidR="00797BF1" w:rsidRPr="00797BF1" w:rsidRDefault="00797BF1" w:rsidP="00797BF1">
      <w:pPr>
        <w:widowControl w:val="0"/>
        <w:autoSpaceDE w:val="0"/>
        <w:autoSpaceDN w:val="0"/>
        <w:adjustRightInd w:val="0"/>
        <w:jc w:val="both"/>
        <w:rPr>
          <w:rFonts w:ascii="Arial Narrow" w:hAnsi="Arial Narrow" w:cs="Times"/>
          <w:bCs/>
          <w:szCs w:val="32"/>
        </w:rPr>
      </w:pPr>
    </w:p>
    <w:p w14:paraId="790A9FD7" w14:textId="77777777" w:rsidR="00797BF1" w:rsidRDefault="00D17376" w:rsidP="005C2D6E">
      <w:pPr>
        <w:pStyle w:val="Pardeliste"/>
        <w:widowControl w:val="0"/>
        <w:numPr>
          <w:ilvl w:val="0"/>
          <w:numId w:val="5"/>
        </w:numPr>
        <w:tabs>
          <w:tab w:val="left" w:pos="993"/>
          <w:tab w:val="left" w:pos="2268"/>
        </w:tabs>
        <w:autoSpaceDE w:val="0"/>
        <w:autoSpaceDN w:val="0"/>
        <w:adjustRightInd w:val="0"/>
        <w:ind w:left="2268" w:right="1552" w:hanging="1560"/>
        <w:jc w:val="both"/>
        <w:rPr>
          <w:rFonts w:ascii="Arial Narrow" w:hAnsi="Arial Narrow" w:cs="Times"/>
          <w:bCs/>
          <w:szCs w:val="32"/>
        </w:rPr>
      </w:pPr>
      <w:r>
        <w:rPr>
          <w:rFonts w:ascii="Arial Narrow" w:hAnsi="Arial Narrow" w:cs="Times"/>
          <w:bCs/>
          <w:szCs w:val="32"/>
        </w:rPr>
        <w:t>1</w:t>
      </w:r>
      <w:r w:rsidRPr="00D17376">
        <w:rPr>
          <w:rFonts w:ascii="Arial Narrow" w:hAnsi="Arial Narrow" w:cs="Times"/>
          <w:bCs/>
          <w:szCs w:val="32"/>
          <w:vertAlign w:val="superscript"/>
        </w:rPr>
        <w:t>ière</w:t>
      </w:r>
      <w:r>
        <w:rPr>
          <w:rFonts w:ascii="Arial Narrow" w:hAnsi="Arial Narrow" w:cs="Times"/>
          <w:bCs/>
          <w:szCs w:val="32"/>
        </w:rPr>
        <w:t xml:space="preserve"> partie : </w:t>
      </w:r>
      <w:r>
        <w:rPr>
          <w:rFonts w:ascii="Arial Narrow" w:hAnsi="Arial Narrow" w:cs="Times"/>
          <w:bCs/>
          <w:szCs w:val="32"/>
        </w:rPr>
        <w:tab/>
      </w:r>
      <w:r w:rsidR="00797BF1">
        <w:rPr>
          <w:rFonts w:ascii="Arial Narrow" w:hAnsi="Arial Narrow" w:cs="Times"/>
          <w:bCs/>
          <w:szCs w:val="32"/>
        </w:rPr>
        <w:t>les d</w:t>
      </w:r>
      <w:r w:rsidR="00797BF1" w:rsidRPr="00797BF1">
        <w:rPr>
          <w:rFonts w:ascii="Arial Narrow" w:hAnsi="Arial Narrow" w:cs="Times"/>
          <w:bCs/>
          <w:szCs w:val="32"/>
        </w:rPr>
        <w:t>ispositions contractuelles importantes, pour autant qu'elles soient prévues dans l'accord de partenariat commercial</w:t>
      </w:r>
      <w:r w:rsidR="00EC5C0C">
        <w:rPr>
          <w:rFonts w:ascii="Arial Narrow" w:hAnsi="Arial Narrow" w:cs="Times"/>
          <w:bCs/>
          <w:szCs w:val="32"/>
        </w:rPr>
        <w:t> ;</w:t>
      </w:r>
    </w:p>
    <w:p w14:paraId="27A2EDD3" w14:textId="77777777" w:rsidR="00797BF1" w:rsidRPr="00797BF1" w:rsidRDefault="00797BF1" w:rsidP="00797BF1">
      <w:pPr>
        <w:pStyle w:val="Pardeliste"/>
        <w:widowControl w:val="0"/>
        <w:autoSpaceDE w:val="0"/>
        <w:autoSpaceDN w:val="0"/>
        <w:adjustRightInd w:val="0"/>
        <w:ind w:left="1068" w:right="1552"/>
        <w:jc w:val="both"/>
        <w:rPr>
          <w:rFonts w:ascii="Arial Narrow" w:hAnsi="Arial Narrow" w:cs="Times"/>
          <w:bCs/>
          <w:szCs w:val="32"/>
        </w:rPr>
      </w:pPr>
    </w:p>
    <w:p w14:paraId="308A6EBA" w14:textId="77777777" w:rsidR="00797BF1" w:rsidRPr="00797BF1" w:rsidRDefault="00D17376" w:rsidP="005C2D6E">
      <w:pPr>
        <w:pStyle w:val="Pardeliste"/>
        <w:widowControl w:val="0"/>
        <w:numPr>
          <w:ilvl w:val="0"/>
          <w:numId w:val="5"/>
        </w:numPr>
        <w:tabs>
          <w:tab w:val="left" w:pos="993"/>
          <w:tab w:val="left" w:pos="2268"/>
        </w:tabs>
        <w:autoSpaceDE w:val="0"/>
        <w:autoSpaceDN w:val="0"/>
        <w:adjustRightInd w:val="0"/>
        <w:ind w:left="2268" w:right="1552" w:hanging="1560"/>
        <w:jc w:val="both"/>
        <w:rPr>
          <w:rFonts w:ascii="Arial Narrow" w:hAnsi="Arial Narrow" w:cs="Times"/>
          <w:bCs/>
          <w:szCs w:val="32"/>
        </w:rPr>
      </w:pPr>
      <w:r>
        <w:rPr>
          <w:rFonts w:ascii="Arial Narrow" w:hAnsi="Arial Narrow" w:cs="Times"/>
          <w:bCs/>
          <w:szCs w:val="32"/>
        </w:rPr>
        <w:t>2</w:t>
      </w:r>
      <w:r w:rsidRPr="00D17376">
        <w:rPr>
          <w:rFonts w:ascii="Arial Narrow" w:hAnsi="Arial Narrow" w:cs="Times"/>
          <w:bCs/>
          <w:szCs w:val="32"/>
          <w:vertAlign w:val="superscript"/>
        </w:rPr>
        <w:t>ème</w:t>
      </w:r>
      <w:r>
        <w:rPr>
          <w:rFonts w:ascii="Arial Narrow" w:hAnsi="Arial Narrow" w:cs="Times"/>
          <w:bCs/>
          <w:szCs w:val="32"/>
        </w:rPr>
        <w:t xml:space="preserve"> parties : </w:t>
      </w:r>
      <w:r>
        <w:rPr>
          <w:rFonts w:ascii="Arial Narrow" w:hAnsi="Arial Narrow" w:cs="Times"/>
          <w:bCs/>
          <w:szCs w:val="32"/>
        </w:rPr>
        <w:tab/>
      </w:r>
      <w:r w:rsidR="00797BF1">
        <w:rPr>
          <w:rFonts w:ascii="Arial Narrow" w:hAnsi="Arial Narrow" w:cs="Times"/>
          <w:bCs/>
          <w:szCs w:val="32"/>
        </w:rPr>
        <w:t>le</w:t>
      </w:r>
      <w:r w:rsidR="00EC5C0C">
        <w:rPr>
          <w:rFonts w:ascii="Arial Narrow" w:hAnsi="Arial Narrow" w:cs="Times"/>
          <w:bCs/>
          <w:szCs w:val="32"/>
        </w:rPr>
        <w:t>s</w:t>
      </w:r>
      <w:r w:rsidR="00797BF1">
        <w:rPr>
          <w:rFonts w:ascii="Arial Narrow" w:hAnsi="Arial Narrow" w:cs="Times"/>
          <w:bCs/>
          <w:szCs w:val="32"/>
        </w:rPr>
        <w:t xml:space="preserve"> d</w:t>
      </w:r>
      <w:r w:rsidR="00797BF1" w:rsidRPr="00797BF1">
        <w:rPr>
          <w:rFonts w:ascii="Arial Narrow" w:hAnsi="Arial Narrow" w:cs="Times"/>
          <w:bCs/>
          <w:szCs w:val="32"/>
        </w:rPr>
        <w:t>onnées pour l'appréciation correcte de l'accord de partenaria</w:t>
      </w:r>
      <w:r w:rsidR="00797BF1">
        <w:rPr>
          <w:rFonts w:ascii="Arial Narrow" w:hAnsi="Arial Narrow" w:cs="Times"/>
          <w:bCs/>
          <w:szCs w:val="32"/>
        </w:rPr>
        <w:t>t commercial.</w:t>
      </w:r>
    </w:p>
    <w:p w14:paraId="49C69C74" w14:textId="77777777" w:rsidR="00D17376" w:rsidRDefault="00D17376" w:rsidP="00797BF1">
      <w:pPr>
        <w:widowControl w:val="0"/>
        <w:autoSpaceDE w:val="0"/>
        <w:autoSpaceDN w:val="0"/>
        <w:adjustRightInd w:val="0"/>
        <w:jc w:val="both"/>
        <w:rPr>
          <w:rFonts w:ascii="Arial Narrow" w:hAnsi="Arial Narrow" w:cs="Times"/>
          <w:bCs/>
          <w:szCs w:val="32"/>
        </w:rPr>
      </w:pPr>
    </w:p>
    <w:p w14:paraId="636CE189" w14:textId="77777777" w:rsidR="00797BF1" w:rsidRDefault="00797BF1" w:rsidP="00797BF1">
      <w:pPr>
        <w:widowControl w:val="0"/>
        <w:autoSpaceDE w:val="0"/>
        <w:autoSpaceDN w:val="0"/>
        <w:adjustRightInd w:val="0"/>
        <w:jc w:val="both"/>
        <w:rPr>
          <w:rFonts w:ascii="Arial Narrow" w:hAnsi="Arial Narrow" w:cs="Times"/>
          <w:bCs/>
          <w:szCs w:val="32"/>
        </w:rPr>
      </w:pPr>
    </w:p>
    <w:p w14:paraId="631524FA" w14:textId="77777777" w:rsidR="00797BF1" w:rsidRDefault="00797BF1" w:rsidP="00797BF1">
      <w:pPr>
        <w:widowControl w:val="0"/>
        <w:autoSpaceDE w:val="0"/>
        <w:autoSpaceDN w:val="0"/>
        <w:adjustRightInd w:val="0"/>
        <w:jc w:val="both"/>
        <w:rPr>
          <w:rFonts w:ascii="Arial Narrow" w:hAnsi="Arial Narrow" w:cs="Times"/>
          <w:bCs/>
          <w:szCs w:val="32"/>
        </w:rPr>
      </w:pPr>
      <w:r w:rsidRPr="00797BF1">
        <w:rPr>
          <w:rFonts w:ascii="Arial Narrow" w:hAnsi="Arial Narrow" w:cs="Times"/>
          <w:bCs/>
          <w:szCs w:val="32"/>
        </w:rPr>
        <w:t xml:space="preserve">Si, après la communication du projet </w:t>
      </w:r>
      <w:r>
        <w:rPr>
          <w:rFonts w:ascii="Arial Narrow" w:hAnsi="Arial Narrow" w:cs="Times"/>
          <w:bCs/>
          <w:szCs w:val="32"/>
        </w:rPr>
        <w:t>de contrat et du DIP</w:t>
      </w:r>
      <w:r w:rsidRPr="00797BF1">
        <w:rPr>
          <w:rFonts w:ascii="Arial Narrow" w:hAnsi="Arial Narrow" w:cs="Times"/>
          <w:bCs/>
          <w:szCs w:val="32"/>
        </w:rPr>
        <w:t xml:space="preserve">, une </w:t>
      </w:r>
      <w:r>
        <w:rPr>
          <w:rFonts w:ascii="Arial Narrow" w:hAnsi="Arial Narrow" w:cs="Times"/>
          <w:bCs/>
          <w:szCs w:val="32"/>
        </w:rPr>
        <w:t>d</w:t>
      </w:r>
      <w:r w:rsidRPr="00797BF1">
        <w:rPr>
          <w:rFonts w:ascii="Arial Narrow" w:hAnsi="Arial Narrow" w:cs="Times"/>
          <w:bCs/>
          <w:szCs w:val="32"/>
        </w:rPr>
        <w:t xml:space="preserve">isposition contractuelle importante est modifiée, sauf si cette modification est sollicitée par écrit par </w:t>
      </w:r>
      <w:r w:rsidR="00C00064">
        <w:rPr>
          <w:rFonts w:ascii="Arial Narrow" w:hAnsi="Arial Narrow" w:cs="Times"/>
          <w:bCs/>
          <w:szCs w:val="32"/>
        </w:rPr>
        <w:t xml:space="preserve">_________ </w:t>
      </w:r>
      <w:r w:rsidR="00C00064" w:rsidRPr="00C00064">
        <w:rPr>
          <w:rFonts w:ascii="Arial Narrow" w:hAnsi="Arial Narrow" w:cs="Times"/>
          <w:bCs/>
          <w:i/>
          <w:szCs w:val="32"/>
        </w:rPr>
        <w:t>(</w:t>
      </w:r>
      <w:r w:rsidR="00C00064">
        <w:rPr>
          <w:rFonts w:ascii="Arial Narrow" w:hAnsi="Arial Narrow" w:cs="Times"/>
          <w:bCs/>
          <w:i/>
          <w:caps/>
          <w:szCs w:val="32"/>
        </w:rPr>
        <w:t>l</w:t>
      </w:r>
      <w:r w:rsidR="00C00064" w:rsidRPr="00C00064">
        <w:rPr>
          <w:rFonts w:ascii="Arial Narrow" w:hAnsi="Arial Narrow" w:cs="Times"/>
          <w:bCs/>
          <w:i/>
          <w:caps/>
          <w:szCs w:val="32"/>
        </w:rPr>
        <w:t>’AGENT)</w:t>
      </w:r>
      <w:r w:rsidRPr="00797BF1">
        <w:rPr>
          <w:rFonts w:ascii="Arial Narrow" w:hAnsi="Arial Narrow" w:cs="Times"/>
          <w:bCs/>
          <w:szCs w:val="32"/>
        </w:rPr>
        <w:t>,</w:t>
      </w:r>
      <w:r w:rsidR="00D17376">
        <w:rPr>
          <w:rFonts w:ascii="Arial Narrow" w:hAnsi="Arial Narrow" w:cs="Times"/>
          <w:bCs/>
          <w:szCs w:val="32"/>
        </w:rPr>
        <w:t xml:space="preserve"> </w:t>
      </w:r>
      <w:r w:rsidR="00C00064">
        <w:rPr>
          <w:rFonts w:ascii="Arial Narrow" w:hAnsi="Arial Narrow" w:cs="Times"/>
          <w:bCs/>
          <w:szCs w:val="32"/>
        </w:rPr>
        <w:t>__________ (</w:t>
      </w:r>
      <w:r w:rsidR="00C00064" w:rsidRPr="00C00064">
        <w:rPr>
          <w:rFonts w:ascii="Arial Narrow" w:hAnsi="Arial Narrow" w:cs="Times"/>
          <w:bCs/>
          <w:i/>
          <w:szCs w:val="32"/>
        </w:rPr>
        <w:t>le COMMETTANT)</w:t>
      </w:r>
      <w:r w:rsidR="00EC5C0C">
        <w:rPr>
          <w:rFonts w:ascii="Arial Narrow" w:hAnsi="Arial Narrow" w:cs="Times"/>
          <w:bCs/>
          <w:caps/>
          <w:szCs w:val="32"/>
        </w:rPr>
        <w:t xml:space="preserve"> </w:t>
      </w:r>
      <w:r w:rsidR="00D17376">
        <w:rPr>
          <w:rFonts w:ascii="Arial Narrow" w:hAnsi="Arial Narrow" w:cs="Times"/>
          <w:bCs/>
          <w:szCs w:val="32"/>
        </w:rPr>
        <w:t>doit</w:t>
      </w:r>
      <w:r w:rsidR="00EC5C0C" w:rsidRPr="00EC5C0C">
        <w:rPr>
          <w:rFonts w:ascii="Arial Narrow" w:hAnsi="Arial Narrow" w:cs="Times"/>
          <w:bCs/>
          <w:szCs w:val="32"/>
        </w:rPr>
        <w:t xml:space="preserve"> lui</w:t>
      </w:r>
      <w:r w:rsidR="00EC5C0C">
        <w:rPr>
          <w:rFonts w:ascii="Arial Narrow" w:hAnsi="Arial Narrow" w:cs="Times"/>
          <w:bCs/>
          <w:szCs w:val="32"/>
        </w:rPr>
        <w:t xml:space="preserve"> fournir</w:t>
      </w:r>
      <w:r w:rsidRPr="00797BF1">
        <w:rPr>
          <w:rFonts w:ascii="Arial Narrow" w:hAnsi="Arial Narrow" w:cs="Times"/>
          <w:bCs/>
          <w:szCs w:val="32"/>
        </w:rPr>
        <w:t>, au moins un mois avant la conclusion</w:t>
      </w:r>
      <w:r w:rsidR="00EC5C0C">
        <w:rPr>
          <w:rFonts w:ascii="Arial Narrow" w:hAnsi="Arial Narrow" w:cs="Times"/>
          <w:bCs/>
          <w:szCs w:val="32"/>
        </w:rPr>
        <w:t xml:space="preserve"> du contrat d’agen</w:t>
      </w:r>
      <w:r w:rsidR="00C00064">
        <w:rPr>
          <w:rFonts w:ascii="Arial Narrow" w:hAnsi="Arial Narrow" w:cs="Times"/>
          <w:bCs/>
          <w:szCs w:val="32"/>
        </w:rPr>
        <w:t>ce</w:t>
      </w:r>
      <w:r w:rsidR="00EC5C0C">
        <w:rPr>
          <w:rFonts w:ascii="Arial Narrow" w:hAnsi="Arial Narrow" w:cs="Times"/>
          <w:bCs/>
          <w:szCs w:val="32"/>
        </w:rPr>
        <w:t xml:space="preserve"> commercial</w:t>
      </w:r>
      <w:r w:rsidR="00C00064">
        <w:rPr>
          <w:rFonts w:ascii="Arial Narrow" w:hAnsi="Arial Narrow" w:cs="Times"/>
          <w:bCs/>
          <w:szCs w:val="32"/>
        </w:rPr>
        <w:t>e</w:t>
      </w:r>
      <w:r w:rsidR="00EC5C0C">
        <w:rPr>
          <w:rFonts w:ascii="Arial Narrow" w:hAnsi="Arial Narrow" w:cs="Times"/>
          <w:bCs/>
          <w:szCs w:val="32"/>
        </w:rPr>
        <w:t xml:space="preserve">, </w:t>
      </w:r>
      <w:r w:rsidRPr="00797BF1">
        <w:rPr>
          <w:rFonts w:ascii="Arial Narrow" w:hAnsi="Arial Narrow" w:cs="Times"/>
          <w:bCs/>
          <w:szCs w:val="32"/>
        </w:rPr>
        <w:t xml:space="preserve">le projet </w:t>
      </w:r>
      <w:r w:rsidR="00EC5C0C">
        <w:rPr>
          <w:rFonts w:ascii="Arial Narrow" w:hAnsi="Arial Narrow" w:cs="Times"/>
          <w:bCs/>
          <w:szCs w:val="32"/>
        </w:rPr>
        <w:t>de contrat</w:t>
      </w:r>
      <w:r w:rsidRPr="00797BF1">
        <w:rPr>
          <w:rFonts w:ascii="Arial Narrow" w:hAnsi="Arial Narrow" w:cs="Times"/>
          <w:bCs/>
          <w:szCs w:val="32"/>
        </w:rPr>
        <w:t xml:space="preserve"> modifié et un </w:t>
      </w:r>
      <w:r w:rsidR="00EC5C0C">
        <w:rPr>
          <w:rFonts w:ascii="Arial Narrow" w:hAnsi="Arial Narrow" w:cs="Times"/>
          <w:bCs/>
          <w:szCs w:val="32"/>
        </w:rPr>
        <w:t xml:space="preserve">DIP simplifié </w:t>
      </w:r>
      <w:r w:rsidRPr="00797BF1">
        <w:rPr>
          <w:rFonts w:ascii="Arial Narrow" w:hAnsi="Arial Narrow" w:cs="Times"/>
          <w:bCs/>
          <w:szCs w:val="32"/>
        </w:rPr>
        <w:t>les disposit</w:t>
      </w:r>
      <w:r w:rsidR="00EC5C0C">
        <w:rPr>
          <w:rFonts w:ascii="Arial Narrow" w:hAnsi="Arial Narrow" w:cs="Times"/>
          <w:bCs/>
          <w:szCs w:val="32"/>
        </w:rPr>
        <w:t>ions contractuelles importantes</w:t>
      </w:r>
      <w:r w:rsidRPr="00797BF1">
        <w:rPr>
          <w:rFonts w:ascii="Arial Narrow" w:hAnsi="Arial Narrow" w:cs="Times"/>
          <w:bCs/>
          <w:szCs w:val="32"/>
        </w:rPr>
        <w:t xml:space="preserve"> qui ont été modifiées par rapport au </w:t>
      </w:r>
      <w:r w:rsidR="00EC5C0C">
        <w:rPr>
          <w:rFonts w:ascii="Arial Narrow" w:hAnsi="Arial Narrow" w:cs="Times"/>
          <w:bCs/>
          <w:szCs w:val="32"/>
        </w:rPr>
        <w:t>DIP</w:t>
      </w:r>
      <w:r w:rsidRPr="00797BF1">
        <w:rPr>
          <w:rFonts w:ascii="Arial Narrow" w:hAnsi="Arial Narrow" w:cs="Times"/>
          <w:bCs/>
          <w:szCs w:val="32"/>
        </w:rPr>
        <w:t xml:space="preserve"> initial.</w:t>
      </w:r>
    </w:p>
    <w:p w14:paraId="3D386D5A" w14:textId="77777777" w:rsidR="00797BF1" w:rsidRDefault="00797BF1" w:rsidP="00797BF1">
      <w:pPr>
        <w:widowControl w:val="0"/>
        <w:autoSpaceDE w:val="0"/>
        <w:autoSpaceDN w:val="0"/>
        <w:adjustRightInd w:val="0"/>
        <w:jc w:val="both"/>
        <w:rPr>
          <w:rFonts w:ascii="Arial Narrow" w:hAnsi="Arial Narrow" w:cs="Times"/>
          <w:bCs/>
          <w:szCs w:val="32"/>
        </w:rPr>
      </w:pPr>
    </w:p>
    <w:p w14:paraId="38C7EA11" w14:textId="77777777" w:rsidR="00510440" w:rsidRDefault="00EC5C0C" w:rsidP="00510440">
      <w:pPr>
        <w:widowControl w:val="0"/>
        <w:autoSpaceDE w:val="0"/>
        <w:autoSpaceDN w:val="0"/>
        <w:adjustRightInd w:val="0"/>
        <w:jc w:val="both"/>
        <w:rPr>
          <w:rFonts w:ascii="Arial Narrow" w:hAnsi="Arial Narrow" w:cs="Times"/>
          <w:bCs/>
          <w:szCs w:val="32"/>
        </w:rPr>
      </w:pPr>
      <w:r>
        <w:rPr>
          <w:rFonts w:ascii="Arial Narrow" w:hAnsi="Arial Narrow" w:cs="Times"/>
          <w:bCs/>
          <w:szCs w:val="32"/>
        </w:rPr>
        <w:br w:type="page"/>
      </w:r>
    </w:p>
    <w:p w14:paraId="686B55E1" w14:textId="77777777" w:rsidR="00F161AF" w:rsidRPr="00F161AF" w:rsidRDefault="00F161AF" w:rsidP="00F161AF">
      <w:pPr>
        <w:widowControl w:val="0"/>
        <w:autoSpaceDE w:val="0"/>
        <w:autoSpaceDN w:val="0"/>
        <w:adjustRightInd w:val="0"/>
        <w:ind w:left="1276" w:right="1127"/>
        <w:jc w:val="center"/>
        <w:rPr>
          <w:rFonts w:ascii="Arial Narrow" w:hAnsi="Arial Narrow" w:cs="Times"/>
          <w:bCs/>
          <w:smallCaps/>
          <w:sz w:val="26"/>
          <w:szCs w:val="32"/>
          <w:u w:val="single"/>
        </w:rPr>
      </w:pPr>
      <w:r w:rsidRPr="00F161AF">
        <w:rPr>
          <w:rFonts w:ascii="Arial Narrow" w:hAnsi="Arial Narrow" w:cs="Times"/>
          <w:bCs/>
          <w:smallCaps/>
          <w:sz w:val="26"/>
          <w:szCs w:val="32"/>
          <w:u w:val="single"/>
        </w:rPr>
        <w:lastRenderedPageBreak/>
        <w:t>Première partie</w:t>
      </w:r>
    </w:p>
    <w:p w14:paraId="78CA926B" w14:textId="77777777" w:rsidR="003A4A11" w:rsidRDefault="003A4A11" w:rsidP="00F161AF">
      <w:pPr>
        <w:widowControl w:val="0"/>
        <w:autoSpaceDE w:val="0"/>
        <w:autoSpaceDN w:val="0"/>
        <w:adjustRightInd w:val="0"/>
        <w:ind w:left="1276" w:right="1127"/>
        <w:jc w:val="center"/>
        <w:rPr>
          <w:rFonts w:ascii="Arial Narrow" w:hAnsi="Arial Narrow" w:cs="Times"/>
          <w:bCs/>
          <w:smallCaps/>
          <w:szCs w:val="32"/>
        </w:rPr>
      </w:pPr>
    </w:p>
    <w:p w14:paraId="0E60127A" w14:textId="77777777" w:rsidR="00F161AF" w:rsidRDefault="00F161AF" w:rsidP="00F161AF">
      <w:pPr>
        <w:widowControl w:val="0"/>
        <w:autoSpaceDE w:val="0"/>
        <w:autoSpaceDN w:val="0"/>
        <w:adjustRightInd w:val="0"/>
        <w:ind w:left="1276" w:right="1127"/>
        <w:jc w:val="center"/>
        <w:rPr>
          <w:rFonts w:ascii="Arial Narrow" w:hAnsi="Arial Narrow" w:cs="Times"/>
          <w:bCs/>
          <w:smallCaps/>
          <w:szCs w:val="32"/>
        </w:rPr>
      </w:pPr>
    </w:p>
    <w:p w14:paraId="16B192B0" w14:textId="77777777" w:rsidR="00510440" w:rsidRPr="0034162B" w:rsidRDefault="00510440" w:rsidP="00F161AF">
      <w:pPr>
        <w:widowControl w:val="0"/>
        <w:autoSpaceDE w:val="0"/>
        <w:autoSpaceDN w:val="0"/>
        <w:adjustRightInd w:val="0"/>
        <w:ind w:left="1276" w:right="1127"/>
        <w:jc w:val="center"/>
        <w:rPr>
          <w:rFonts w:ascii="Arial Narrow" w:hAnsi="Arial Narrow" w:cs="Times"/>
          <w:bCs/>
          <w:smallCaps/>
          <w:szCs w:val="32"/>
        </w:rPr>
      </w:pPr>
      <w:r w:rsidRPr="0034162B">
        <w:rPr>
          <w:rFonts w:ascii="Arial Narrow" w:hAnsi="Arial Narrow" w:cs="Times"/>
          <w:bCs/>
          <w:smallCaps/>
          <w:szCs w:val="32"/>
        </w:rPr>
        <w:t>Dispositions contractuelles importantes, pour autant qu'elles soient prévues dans l'accord de partenariat commercial</w:t>
      </w:r>
    </w:p>
    <w:p w14:paraId="35551E8A" w14:textId="77777777" w:rsidR="00510440" w:rsidRDefault="00510440" w:rsidP="00510440">
      <w:pPr>
        <w:widowControl w:val="0"/>
        <w:autoSpaceDE w:val="0"/>
        <w:autoSpaceDN w:val="0"/>
        <w:adjustRightInd w:val="0"/>
        <w:jc w:val="both"/>
        <w:rPr>
          <w:rFonts w:ascii="Arial Narrow" w:hAnsi="Arial Narrow" w:cs="Times"/>
          <w:bCs/>
          <w:szCs w:val="32"/>
        </w:rPr>
      </w:pPr>
    </w:p>
    <w:p w14:paraId="1D815B3E" w14:textId="77777777" w:rsidR="00510440" w:rsidRDefault="00510440" w:rsidP="00510440">
      <w:pPr>
        <w:widowControl w:val="0"/>
        <w:autoSpaceDE w:val="0"/>
        <w:autoSpaceDN w:val="0"/>
        <w:adjustRightInd w:val="0"/>
        <w:jc w:val="both"/>
        <w:rPr>
          <w:rFonts w:ascii="Arial Narrow" w:hAnsi="Arial Narrow" w:cs="Times"/>
          <w:bCs/>
          <w:szCs w:val="32"/>
        </w:rPr>
      </w:pPr>
    </w:p>
    <w:p w14:paraId="06961B77" w14:textId="77777777" w:rsidR="00510440" w:rsidRPr="00510440" w:rsidRDefault="00510440" w:rsidP="00510440">
      <w:pPr>
        <w:widowControl w:val="0"/>
        <w:autoSpaceDE w:val="0"/>
        <w:autoSpaceDN w:val="0"/>
        <w:adjustRightInd w:val="0"/>
        <w:jc w:val="both"/>
        <w:rPr>
          <w:rFonts w:ascii="Arial Narrow" w:hAnsi="Arial Narrow" w:cs="Times"/>
          <w:bCs/>
          <w:szCs w:val="32"/>
        </w:rPr>
      </w:pPr>
      <w:r w:rsidRPr="00510440">
        <w:rPr>
          <w:rFonts w:ascii="Arial Narrow" w:hAnsi="Arial Narrow" w:cs="Times"/>
          <w:bCs/>
          <w:szCs w:val="32"/>
        </w:rPr>
        <w:t>a) la mention que l'accord de partenariat commercial est conclu ou non en considération de la personne ;</w:t>
      </w:r>
    </w:p>
    <w:p w14:paraId="47A851B6" w14:textId="77777777" w:rsidR="00D17376" w:rsidRDefault="00D17376" w:rsidP="00510440">
      <w:pPr>
        <w:widowControl w:val="0"/>
        <w:autoSpaceDE w:val="0"/>
        <w:autoSpaceDN w:val="0"/>
        <w:adjustRightInd w:val="0"/>
        <w:jc w:val="both"/>
        <w:rPr>
          <w:rFonts w:ascii="Arial Narrow" w:hAnsi="Arial Narrow" w:cs="Times"/>
          <w:bCs/>
          <w:szCs w:val="32"/>
        </w:rPr>
      </w:pPr>
    </w:p>
    <w:p w14:paraId="7F5249E9" w14:textId="77777777" w:rsidR="00510440" w:rsidRDefault="00510440" w:rsidP="00510440">
      <w:pPr>
        <w:widowControl w:val="0"/>
        <w:autoSpaceDE w:val="0"/>
        <w:autoSpaceDN w:val="0"/>
        <w:adjustRightInd w:val="0"/>
        <w:jc w:val="both"/>
        <w:rPr>
          <w:rFonts w:ascii="Arial Narrow" w:hAnsi="Arial Narrow" w:cs="Times"/>
          <w:bCs/>
          <w:szCs w:val="32"/>
        </w:rPr>
      </w:pPr>
    </w:p>
    <w:p w14:paraId="12EA6EF3" w14:textId="77777777" w:rsidR="00510440" w:rsidRPr="0034162B" w:rsidRDefault="0034162B" w:rsidP="0034162B">
      <w:pPr>
        <w:tabs>
          <w:tab w:val="left" w:pos="567"/>
        </w:tabs>
        <w:jc w:val="both"/>
        <w:rPr>
          <w:rFonts w:ascii="Calibri Light" w:hAnsi="Calibri Light"/>
          <w:i/>
          <w:color w:val="365F91" w:themeColor="accent1" w:themeShade="BF"/>
          <w:sz w:val="22"/>
          <w:u w:val="single"/>
        </w:rPr>
      </w:pPr>
      <w:r w:rsidRPr="0034162B">
        <w:rPr>
          <w:rFonts w:ascii="Calibri Light" w:hAnsi="Calibri Light"/>
          <w:i/>
          <w:color w:val="365F91" w:themeColor="accent1" w:themeShade="BF"/>
          <w:sz w:val="22"/>
        </w:rPr>
        <w:t>23.</w:t>
      </w:r>
      <w:r w:rsidRPr="0034162B">
        <w:rPr>
          <w:rFonts w:ascii="Calibri Light" w:hAnsi="Calibri Light"/>
          <w:i/>
          <w:color w:val="365F91" w:themeColor="accent1" w:themeShade="BF"/>
          <w:sz w:val="22"/>
        </w:rPr>
        <w:tab/>
      </w:r>
      <w:r w:rsidR="00510440" w:rsidRPr="00411A4F">
        <w:rPr>
          <w:rFonts w:ascii="Calibri Light" w:hAnsi="Calibri Light"/>
          <w:i/>
          <w:smallCaps/>
          <w:color w:val="365F91" w:themeColor="accent1" w:themeShade="BF"/>
          <w:sz w:val="22"/>
          <w:u w:val="single"/>
        </w:rPr>
        <w:t>Intuitu personae – Cession</w:t>
      </w:r>
    </w:p>
    <w:p w14:paraId="46AF2B21" w14:textId="77777777" w:rsidR="00510440" w:rsidRPr="0034162B" w:rsidRDefault="00510440" w:rsidP="00510440">
      <w:pPr>
        <w:jc w:val="both"/>
        <w:rPr>
          <w:rFonts w:ascii="Calibri Light" w:hAnsi="Calibri Light"/>
          <w:i/>
          <w:color w:val="365F91" w:themeColor="accent1" w:themeShade="BF"/>
          <w:sz w:val="22"/>
        </w:rPr>
      </w:pPr>
    </w:p>
    <w:p w14:paraId="49167C6F" w14:textId="77777777" w:rsidR="00510440" w:rsidRPr="0034162B" w:rsidRDefault="0034162B" w:rsidP="0034162B">
      <w:pPr>
        <w:ind w:left="567" w:hanging="567"/>
        <w:jc w:val="both"/>
        <w:rPr>
          <w:rFonts w:ascii="Calibri Light" w:hAnsi="Calibri Light"/>
          <w:i/>
          <w:color w:val="365F91" w:themeColor="accent1" w:themeShade="BF"/>
          <w:sz w:val="22"/>
        </w:rPr>
      </w:pPr>
      <w:r w:rsidRPr="0034162B">
        <w:rPr>
          <w:rFonts w:ascii="Calibri Light" w:hAnsi="Calibri Light"/>
          <w:i/>
          <w:color w:val="365F91" w:themeColor="accent1" w:themeShade="BF"/>
          <w:sz w:val="22"/>
        </w:rPr>
        <w:t>23.1.</w:t>
      </w:r>
      <w:r w:rsidRPr="0034162B">
        <w:rPr>
          <w:rFonts w:ascii="Calibri Light" w:hAnsi="Calibri Light"/>
          <w:i/>
          <w:color w:val="365F91" w:themeColor="accent1" w:themeShade="BF"/>
          <w:sz w:val="22"/>
        </w:rPr>
        <w:tab/>
      </w:r>
      <w:r w:rsidR="00510440" w:rsidRPr="0034162B">
        <w:rPr>
          <w:rFonts w:ascii="Calibri Light" w:hAnsi="Calibri Light"/>
          <w:i/>
          <w:color w:val="365F91" w:themeColor="accent1" w:themeShade="BF"/>
          <w:sz w:val="22"/>
        </w:rPr>
        <w:t>La présente convention est conclue intuitu personae dans le chef de l’</w:t>
      </w:r>
      <w:r w:rsidR="00C00064">
        <w:rPr>
          <w:rFonts w:ascii="Calibri Light" w:hAnsi="Calibri Light"/>
          <w:i/>
          <w:color w:val="365F91" w:themeColor="accent1" w:themeShade="BF"/>
          <w:sz w:val="22"/>
        </w:rPr>
        <w:t>AGENT</w:t>
      </w:r>
      <w:r w:rsidR="00510440" w:rsidRPr="0034162B">
        <w:rPr>
          <w:rFonts w:ascii="Calibri Light" w:hAnsi="Calibri Light"/>
          <w:i/>
          <w:color w:val="365F91" w:themeColor="accent1" w:themeShade="BF"/>
          <w:sz w:val="22"/>
        </w:rPr>
        <w:t>. Elle ne peut être cédée à un tiers par l’</w:t>
      </w:r>
      <w:r w:rsidR="00C00064">
        <w:rPr>
          <w:rFonts w:ascii="Calibri Light" w:hAnsi="Calibri Light"/>
          <w:i/>
          <w:color w:val="365F91" w:themeColor="accent1" w:themeShade="BF"/>
          <w:sz w:val="22"/>
        </w:rPr>
        <w:t>AGENT</w:t>
      </w:r>
      <w:r w:rsidR="00510440" w:rsidRPr="0034162B">
        <w:rPr>
          <w:rFonts w:ascii="Calibri Light" w:hAnsi="Calibri Light"/>
          <w:i/>
          <w:color w:val="365F91" w:themeColor="accent1" w:themeShade="BF"/>
          <w:sz w:val="22"/>
        </w:rPr>
        <w:t xml:space="preserve"> sans l’accord exprès et préalable du </w:t>
      </w:r>
      <w:r w:rsidR="00C00064">
        <w:rPr>
          <w:rFonts w:ascii="Calibri Light" w:hAnsi="Calibri Light"/>
          <w:i/>
          <w:color w:val="365F91" w:themeColor="accent1" w:themeShade="BF"/>
          <w:sz w:val="22"/>
        </w:rPr>
        <w:t>COMMETTANT</w:t>
      </w:r>
      <w:r w:rsidR="00510440" w:rsidRPr="0034162B">
        <w:rPr>
          <w:rFonts w:ascii="Calibri Light" w:hAnsi="Calibri Light"/>
          <w:i/>
          <w:color w:val="365F91" w:themeColor="accent1" w:themeShade="BF"/>
          <w:sz w:val="22"/>
        </w:rPr>
        <w:t>.</w:t>
      </w:r>
    </w:p>
    <w:p w14:paraId="7EB09A4B" w14:textId="77777777" w:rsidR="00D17376" w:rsidRDefault="00D17376" w:rsidP="00510440">
      <w:pPr>
        <w:widowControl w:val="0"/>
        <w:autoSpaceDE w:val="0"/>
        <w:autoSpaceDN w:val="0"/>
        <w:adjustRightInd w:val="0"/>
        <w:jc w:val="both"/>
        <w:rPr>
          <w:rFonts w:ascii="Arial Narrow" w:hAnsi="Arial Narrow" w:cs="Times"/>
          <w:bCs/>
          <w:szCs w:val="32"/>
        </w:rPr>
      </w:pPr>
    </w:p>
    <w:p w14:paraId="581C25A2" w14:textId="77777777" w:rsidR="00510440" w:rsidRDefault="00510440" w:rsidP="00510440">
      <w:pPr>
        <w:widowControl w:val="0"/>
        <w:autoSpaceDE w:val="0"/>
        <w:autoSpaceDN w:val="0"/>
        <w:adjustRightInd w:val="0"/>
        <w:jc w:val="both"/>
        <w:rPr>
          <w:rFonts w:ascii="Arial Narrow" w:hAnsi="Arial Narrow" w:cs="Times"/>
          <w:bCs/>
          <w:szCs w:val="32"/>
        </w:rPr>
      </w:pPr>
    </w:p>
    <w:p w14:paraId="4ADC9164" w14:textId="77777777" w:rsidR="00510440" w:rsidRPr="00510440" w:rsidRDefault="00510440" w:rsidP="00510440">
      <w:pPr>
        <w:widowControl w:val="0"/>
        <w:autoSpaceDE w:val="0"/>
        <w:autoSpaceDN w:val="0"/>
        <w:adjustRightInd w:val="0"/>
        <w:jc w:val="both"/>
        <w:rPr>
          <w:rFonts w:ascii="Arial Narrow" w:hAnsi="Arial Narrow" w:cs="Times"/>
          <w:bCs/>
          <w:szCs w:val="32"/>
        </w:rPr>
      </w:pPr>
      <w:r w:rsidRPr="00510440">
        <w:rPr>
          <w:rFonts w:ascii="Arial Narrow" w:hAnsi="Arial Narrow" w:cs="Times"/>
          <w:bCs/>
          <w:szCs w:val="32"/>
        </w:rPr>
        <w:t xml:space="preserve">b) les obligations </w:t>
      </w:r>
      <w:r w:rsidR="00C51D27">
        <w:rPr>
          <w:rFonts w:ascii="Arial Narrow" w:hAnsi="Arial Narrow" w:cs="Times"/>
          <w:bCs/>
          <w:szCs w:val="32"/>
        </w:rPr>
        <w:t>(de l’</w:t>
      </w:r>
      <w:r w:rsidR="00C00064">
        <w:rPr>
          <w:rFonts w:ascii="Arial Narrow" w:hAnsi="Arial Narrow" w:cs="Times"/>
          <w:bCs/>
          <w:szCs w:val="32"/>
        </w:rPr>
        <w:t>AGENT</w:t>
      </w:r>
      <w:r w:rsidR="00C51D27">
        <w:rPr>
          <w:rFonts w:ascii="Arial Narrow" w:hAnsi="Arial Narrow" w:cs="Times"/>
          <w:bCs/>
          <w:szCs w:val="32"/>
        </w:rPr>
        <w:t xml:space="preserve">) </w:t>
      </w:r>
      <w:r w:rsidRPr="00510440">
        <w:rPr>
          <w:rFonts w:ascii="Arial Narrow" w:hAnsi="Arial Narrow" w:cs="Times"/>
          <w:bCs/>
          <w:szCs w:val="32"/>
        </w:rPr>
        <w:t>;</w:t>
      </w:r>
    </w:p>
    <w:p w14:paraId="0AC2857E" w14:textId="77777777" w:rsidR="00D17376" w:rsidRDefault="00D17376" w:rsidP="00F161AF">
      <w:pPr>
        <w:jc w:val="both"/>
        <w:rPr>
          <w:rFonts w:ascii="Calibri Light" w:hAnsi="Calibri Light"/>
          <w:i/>
          <w:color w:val="365F91" w:themeColor="accent1" w:themeShade="BF"/>
          <w:sz w:val="22"/>
        </w:rPr>
      </w:pPr>
    </w:p>
    <w:p w14:paraId="6387F648" w14:textId="77777777" w:rsidR="00C00064" w:rsidRPr="00C00064" w:rsidRDefault="00C00064" w:rsidP="00C00064">
      <w:pPr>
        <w:numPr>
          <w:ilvl w:val="0"/>
          <w:numId w:val="1"/>
        </w:numPr>
        <w:ind w:left="567" w:hanging="567"/>
        <w:jc w:val="both"/>
        <w:rPr>
          <w:rFonts w:ascii="Calibri Light" w:hAnsi="Calibri Light"/>
          <w:i/>
          <w:smallCaps/>
          <w:color w:val="1F497D" w:themeColor="text2"/>
          <w:sz w:val="22"/>
          <w:szCs w:val="22"/>
          <w:u w:val="single"/>
        </w:rPr>
      </w:pPr>
      <w:r w:rsidRPr="00C00064">
        <w:rPr>
          <w:rFonts w:ascii="Calibri Light" w:hAnsi="Calibri Light"/>
          <w:i/>
          <w:smallCaps/>
          <w:color w:val="1F497D" w:themeColor="text2"/>
          <w:sz w:val="22"/>
          <w:szCs w:val="22"/>
          <w:u w:val="single"/>
        </w:rPr>
        <w:t>Clients cibles</w:t>
      </w:r>
    </w:p>
    <w:p w14:paraId="72001B3E" w14:textId="77777777" w:rsidR="00C00064" w:rsidRPr="00C00064" w:rsidRDefault="00C00064" w:rsidP="00C00064">
      <w:pPr>
        <w:rPr>
          <w:rFonts w:ascii="Calibri Light" w:hAnsi="Calibri Light" w:cs="Tahoma"/>
          <w:i/>
          <w:color w:val="1F497D" w:themeColor="text2"/>
          <w:sz w:val="22"/>
          <w:szCs w:val="22"/>
        </w:rPr>
      </w:pPr>
    </w:p>
    <w:p w14:paraId="092219BB" w14:textId="77777777" w:rsidR="00C00064" w:rsidRPr="00C00064" w:rsidRDefault="00C00064" w:rsidP="00C00064">
      <w:pPr>
        <w:rPr>
          <w:rFonts w:ascii="Calibri Light" w:hAnsi="Calibri Light"/>
          <w:i/>
          <w:color w:val="1F497D" w:themeColor="text2"/>
          <w:sz w:val="22"/>
        </w:rPr>
      </w:pPr>
    </w:p>
    <w:p w14:paraId="7C41C650" w14:textId="77777777" w:rsidR="00C00064" w:rsidRPr="00C00064" w:rsidRDefault="00C00064" w:rsidP="00C00064">
      <w:pPr>
        <w:numPr>
          <w:ilvl w:val="1"/>
          <w:numId w:val="1"/>
        </w:numPr>
        <w:ind w:left="567" w:hanging="567"/>
        <w:jc w:val="both"/>
        <w:rPr>
          <w:rFonts w:ascii="Calibri Light" w:hAnsi="Calibri Light"/>
          <w:i/>
          <w:color w:val="1F497D" w:themeColor="text2"/>
          <w:sz w:val="22"/>
        </w:rPr>
      </w:pPr>
      <w:r w:rsidRPr="00C00064">
        <w:rPr>
          <w:rFonts w:ascii="Calibri Light" w:hAnsi="Calibri Light"/>
          <w:i/>
          <w:color w:val="1F497D" w:themeColor="text2"/>
          <w:sz w:val="22"/>
        </w:rPr>
        <w:t>Sur le Territoire, l’AGENT prospectera spécialement :</w:t>
      </w:r>
    </w:p>
    <w:p w14:paraId="0261F1CA" w14:textId="77777777" w:rsidR="00C00064" w:rsidRPr="00C00064" w:rsidRDefault="00C00064" w:rsidP="00C00064">
      <w:pPr>
        <w:ind w:left="993" w:right="568"/>
        <w:jc w:val="both"/>
        <w:rPr>
          <w:rFonts w:ascii="Calibri Light" w:hAnsi="Calibri Light"/>
          <w:i/>
          <w:color w:val="1F497D" w:themeColor="text2"/>
          <w:sz w:val="22"/>
        </w:rPr>
      </w:pPr>
    </w:p>
    <w:p w14:paraId="02857647" w14:textId="77777777" w:rsidR="00C00064" w:rsidRPr="00C00064" w:rsidRDefault="00C00064" w:rsidP="00C00064">
      <w:pPr>
        <w:numPr>
          <w:ilvl w:val="1"/>
          <w:numId w:val="2"/>
        </w:numPr>
        <w:ind w:left="927" w:right="568"/>
        <w:jc w:val="both"/>
        <w:rPr>
          <w:rFonts w:ascii="Calibri Light" w:hAnsi="Calibri Light"/>
          <w:i/>
          <w:color w:val="1F497D" w:themeColor="text2"/>
          <w:sz w:val="22"/>
        </w:rPr>
      </w:pPr>
      <w:r w:rsidRPr="00C00064">
        <w:rPr>
          <w:rFonts w:ascii="Calibri Light" w:hAnsi="Calibri Light"/>
          <w:i/>
          <w:color w:val="1F497D" w:themeColor="text2"/>
          <w:sz w:val="22"/>
        </w:rPr>
        <w:t>l’ensemble des professionnels du secteur de _____________ (vendeurs, revendeurs, distributeurs, concessionnaires, …) ;</w:t>
      </w:r>
    </w:p>
    <w:p w14:paraId="5517357F" w14:textId="77777777" w:rsidR="00C00064" w:rsidRPr="00C00064" w:rsidRDefault="00C00064" w:rsidP="00C00064">
      <w:pPr>
        <w:ind w:left="927" w:right="568"/>
        <w:jc w:val="both"/>
        <w:rPr>
          <w:rFonts w:ascii="Calibri Light" w:hAnsi="Calibri Light"/>
          <w:i/>
          <w:color w:val="1F497D" w:themeColor="text2"/>
          <w:sz w:val="22"/>
        </w:rPr>
      </w:pPr>
    </w:p>
    <w:p w14:paraId="766C2058" w14:textId="77777777" w:rsidR="00C00064" w:rsidRPr="00C00064" w:rsidRDefault="00C00064" w:rsidP="00C00064">
      <w:pPr>
        <w:numPr>
          <w:ilvl w:val="1"/>
          <w:numId w:val="2"/>
        </w:numPr>
        <w:ind w:left="927" w:right="568"/>
        <w:jc w:val="both"/>
        <w:rPr>
          <w:rFonts w:ascii="Calibri Light" w:hAnsi="Calibri Light"/>
          <w:i/>
          <w:color w:val="1F497D" w:themeColor="text2"/>
          <w:sz w:val="22"/>
        </w:rPr>
      </w:pPr>
      <w:r w:rsidRPr="00C00064">
        <w:rPr>
          <w:rFonts w:ascii="Calibri Light" w:hAnsi="Calibri Light"/>
          <w:i/>
          <w:color w:val="1F497D" w:themeColor="text2"/>
          <w:sz w:val="22"/>
        </w:rPr>
        <w:t>l’ensemble des spécialistes dans le secteur de ______________ ;</w:t>
      </w:r>
    </w:p>
    <w:p w14:paraId="2D21D904" w14:textId="77777777" w:rsidR="00C00064" w:rsidRPr="00C00064" w:rsidRDefault="00C00064" w:rsidP="00C00064">
      <w:pPr>
        <w:ind w:right="568"/>
        <w:jc w:val="both"/>
        <w:rPr>
          <w:rFonts w:ascii="Calibri Light" w:hAnsi="Calibri Light"/>
          <w:i/>
          <w:color w:val="1F497D" w:themeColor="text2"/>
          <w:sz w:val="22"/>
        </w:rPr>
      </w:pPr>
    </w:p>
    <w:p w14:paraId="068F2A79" w14:textId="77777777" w:rsidR="00C00064" w:rsidRPr="00C00064" w:rsidRDefault="00C00064" w:rsidP="00C00064">
      <w:pPr>
        <w:numPr>
          <w:ilvl w:val="1"/>
          <w:numId w:val="2"/>
        </w:numPr>
        <w:ind w:left="927" w:right="568"/>
        <w:jc w:val="both"/>
        <w:rPr>
          <w:rFonts w:ascii="Calibri Light" w:hAnsi="Calibri Light"/>
          <w:i/>
          <w:color w:val="1F497D" w:themeColor="text2"/>
          <w:sz w:val="22"/>
        </w:rPr>
      </w:pPr>
      <w:r w:rsidRPr="00C00064">
        <w:rPr>
          <w:rFonts w:ascii="Calibri Light" w:hAnsi="Calibri Light"/>
          <w:i/>
          <w:color w:val="1F497D" w:themeColor="text2"/>
          <w:sz w:val="22"/>
        </w:rPr>
        <w:t>l’ensemble des sociétés dites « concurrentes » et qui feraient une demande pour les Produits et Services ;</w:t>
      </w:r>
    </w:p>
    <w:p w14:paraId="4816F1AD" w14:textId="77777777" w:rsidR="00C00064" w:rsidRPr="00C00064" w:rsidRDefault="00C00064" w:rsidP="00C00064">
      <w:pPr>
        <w:ind w:right="568"/>
        <w:jc w:val="both"/>
        <w:rPr>
          <w:rFonts w:ascii="Calibri Light" w:hAnsi="Calibri Light"/>
          <w:i/>
          <w:color w:val="1F497D" w:themeColor="text2"/>
          <w:sz w:val="22"/>
          <w:szCs w:val="22"/>
        </w:rPr>
      </w:pPr>
      <w:bookmarkStart w:id="0" w:name="_GoBack"/>
      <w:bookmarkEnd w:id="0"/>
    </w:p>
    <w:p w14:paraId="33424A19" w14:textId="77777777" w:rsidR="00C00064" w:rsidRPr="00C00064" w:rsidRDefault="00C00064" w:rsidP="00C00064">
      <w:pPr>
        <w:numPr>
          <w:ilvl w:val="1"/>
          <w:numId w:val="2"/>
        </w:numPr>
        <w:ind w:left="927" w:right="568"/>
        <w:jc w:val="both"/>
        <w:rPr>
          <w:rFonts w:ascii="Calibri Light" w:hAnsi="Calibri Light"/>
          <w:i/>
          <w:color w:val="1F497D" w:themeColor="text2"/>
          <w:sz w:val="22"/>
          <w:szCs w:val="22"/>
        </w:rPr>
      </w:pPr>
      <w:r w:rsidRPr="00C00064">
        <w:rPr>
          <w:rFonts w:ascii="Calibri Light" w:hAnsi="Calibri Light"/>
          <w:i/>
          <w:color w:val="1F497D" w:themeColor="text2"/>
          <w:sz w:val="22"/>
          <w:szCs w:val="22"/>
        </w:rPr>
        <w:t>l’ensemble des sociétés ou organisations susceptibles d’acheter directement ou indirectement des Produits et Services ;</w:t>
      </w:r>
    </w:p>
    <w:p w14:paraId="1121692B" w14:textId="77777777" w:rsidR="00C00064" w:rsidRPr="00C00064" w:rsidRDefault="00C00064" w:rsidP="00C00064">
      <w:pPr>
        <w:ind w:right="568"/>
        <w:jc w:val="both"/>
        <w:rPr>
          <w:rFonts w:ascii="Calibri Light" w:hAnsi="Calibri Light"/>
          <w:i/>
          <w:color w:val="1F497D" w:themeColor="text2"/>
          <w:sz w:val="22"/>
          <w:szCs w:val="22"/>
        </w:rPr>
      </w:pPr>
    </w:p>
    <w:p w14:paraId="49CC400E" w14:textId="77777777" w:rsidR="00C00064" w:rsidRPr="00C00064" w:rsidRDefault="00C00064" w:rsidP="00C00064">
      <w:pPr>
        <w:numPr>
          <w:ilvl w:val="1"/>
          <w:numId w:val="2"/>
        </w:numPr>
        <w:ind w:left="927" w:right="568"/>
        <w:jc w:val="both"/>
        <w:rPr>
          <w:rFonts w:ascii="Calibri Light" w:hAnsi="Calibri Light"/>
          <w:i/>
          <w:color w:val="1F497D" w:themeColor="text2"/>
          <w:sz w:val="22"/>
          <w:szCs w:val="22"/>
        </w:rPr>
      </w:pPr>
      <w:r w:rsidRPr="00C00064">
        <w:rPr>
          <w:rFonts w:ascii="Calibri Light" w:hAnsi="Calibri Light"/>
          <w:i/>
          <w:color w:val="1F497D" w:themeColor="text2"/>
          <w:sz w:val="22"/>
          <w:szCs w:val="22"/>
        </w:rPr>
        <w:t>l’ensemble des contacts qui s’adresseront directement ou indirectement au COMMETTANT ou à l’AGENT.</w:t>
      </w:r>
    </w:p>
    <w:p w14:paraId="3BC24416" w14:textId="77777777" w:rsidR="00C00064" w:rsidRPr="00C00064" w:rsidRDefault="00C00064" w:rsidP="00C00064">
      <w:pPr>
        <w:ind w:left="993" w:right="568"/>
        <w:jc w:val="both"/>
        <w:rPr>
          <w:rFonts w:ascii="Calibri Light" w:hAnsi="Calibri Light"/>
          <w:i/>
          <w:color w:val="1F497D" w:themeColor="text2"/>
          <w:sz w:val="22"/>
          <w:szCs w:val="22"/>
        </w:rPr>
      </w:pPr>
    </w:p>
    <w:p w14:paraId="26BAC228" w14:textId="77777777" w:rsidR="00C00064" w:rsidRPr="00C00064" w:rsidRDefault="00C00064" w:rsidP="00C00064">
      <w:pPr>
        <w:ind w:left="993" w:right="568"/>
        <w:jc w:val="both"/>
        <w:rPr>
          <w:rFonts w:ascii="Calibri Light" w:hAnsi="Calibri Light"/>
          <w:i/>
          <w:color w:val="1F497D" w:themeColor="text2"/>
          <w:sz w:val="22"/>
          <w:szCs w:val="22"/>
        </w:rPr>
      </w:pPr>
    </w:p>
    <w:p w14:paraId="65B73AEA" w14:textId="77777777" w:rsidR="00C00064" w:rsidRPr="00C00064" w:rsidRDefault="00C00064" w:rsidP="00C00064">
      <w:pPr>
        <w:numPr>
          <w:ilvl w:val="0"/>
          <w:numId w:val="1"/>
        </w:numPr>
        <w:ind w:left="567" w:hanging="567"/>
        <w:jc w:val="both"/>
        <w:rPr>
          <w:rFonts w:ascii="Calibri Light" w:hAnsi="Calibri Light" w:cs="Tahoma"/>
          <w:i/>
          <w:smallCaps/>
          <w:color w:val="1F497D" w:themeColor="text2"/>
          <w:sz w:val="22"/>
          <w:szCs w:val="22"/>
        </w:rPr>
      </w:pPr>
      <w:r w:rsidRPr="00C00064">
        <w:rPr>
          <w:rFonts w:ascii="Calibri Light" w:hAnsi="Calibri Light"/>
          <w:i/>
          <w:smallCaps/>
          <w:color w:val="1F497D" w:themeColor="text2"/>
          <w:sz w:val="22"/>
          <w:szCs w:val="22"/>
          <w:u w:val="single"/>
        </w:rPr>
        <w:t>Cadre contractuel négocié par l’AGENT</w:t>
      </w:r>
    </w:p>
    <w:p w14:paraId="415C20AA" w14:textId="77777777" w:rsidR="00C00064" w:rsidRPr="00C00064" w:rsidRDefault="00C00064" w:rsidP="00C00064">
      <w:pPr>
        <w:ind w:right="568"/>
        <w:jc w:val="both"/>
        <w:rPr>
          <w:rFonts w:ascii="Calibri Light" w:hAnsi="Calibri Light"/>
          <w:i/>
          <w:color w:val="1F497D" w:themeColor="text2"/>
          <w:sz w:val="22"/>
          <w:szCs w:val="22"/>
        </w:rPr>
      </w:pPr>
    </w:p>
    <w:p w14:paraId="065DE4B1" w14:textId="77777777" w:rsidR="00C00064" w:rsidRPr="00C00064" w:rsidRDefault="00C00064" w:rsidP="00C00064">
      <w:pPr>
        <w:ind w:right="568"/>
        <w:jc w:val="both"/>
        <w:rPr>
          <w:rFonts w:ascii="Calibri Light" w:hAnsi="Calibri Light"/>
          <w:i/>
          <w:color w:val="1F497D" w:themeColor="text2"/>
          <w:sz w:val="22"/>
          <w:szCs w:val="22"/>
        </w:rPr>
      </w:pPr>
    </w:p>
    <w:p w14:paraId="5B1AFFFD" w14:textId="77777777" w:rsidR="00C00064" w:rsidRPr="00C00064" w:rsidRDefault="00C00064" w:rsidP="00C00064">
      <w:pPr>
        <w:numPr>
          <w:ilvl w:val="1"/>
          <w:numId w:val="1"/>
        </w:numPr>
        <w:ind w:left="567" w:hanging="567"/>
        <w:jc w:val="both"/>
        <w:rPr>
          <w:rFonts w:ascii="Calibri Light" w:hAnsi="Calibri Light"/>
          <w:i/>
          <w:color w:val="1F497D" w:themeColor="text2"/>
          <w:sz w:val="22"/>
          <w:szCs w:val="22"/>
        </w:rPr>
      </w:pPr>
      <w:r w:rsidRPr="00C00064">
        <w:rPr>
          <w:rFonts w:ascii="Calibri Light" w:hAnsi="Calibri Light"/>
          <w:i/>
          <w:color w:val="1F497D" w:themeColor="text2"/>
          <w:sz w:val="22"/>
          <w:szCs w:val="22"/>
        </w:rPr>
        <w:t>Les affaires relatives aux Produits et Services sont négociées par l’AGENT dans le respect :</w:t>
      </w:r>
    </w:p>
    <w:p w14:paraId="35DB74C3" w14:textId="77777777" w:rsidR="00C00064" w:rsidRPr="00C00064" w:rsidRDefault="00C00064" w:rsidP="00C00064">
      <w:pPr>
        <w:tabs>
          <w:tab w:val="left" w:pos="1080"/>
        </w:tabs>
        <w:ind w:left="540" w:right="610"/>
        <w:jc w:val="both"/>
        <w:rPr>
          <w:rFonts w:ascii="Calibri Light" w:hAnsi="Calibri Light"/>
          <w:i/>
          <w:color w:val="1F497D" w:themeColor="text2"/>
          <w:sz w:val="22"/>
          <w:szCs w:val="22"/>
        </w:rPr>
      </w:pPr>
    </w:p>
    <w:p w14:paraId="3F1B2D3D" w14:textId="77777777" w:rsidR="00C00064" w:rsidRPr="00C00064" w:rsidRDefault="00C00064" w:rsidP="00C00064">
      <w:pPr>
        <w:numPr>
          <w:ilvl w:val="1"/>
          <w:numId w:val="2"/>
        </w:numPr>
        <w:ind w:left="927" w:right="568"/>
        <w:jc w:val="both"/>
        <w:rPr>
          <w:rFonts w:ascii="Calibri Light" w:hAnsi="Calibri Light"/>
          <w:i/>
          <w:color w:val="1F497D" w:themeColor="text2"/>
          <w:sz w:val="22"/>
          <w:szCs w:val="22"/>
        </w:rPr>
      </w:pPr>
      <w:r w:rsidRPr="00C00064">
        <w:rPr>
          <w:rFonts w:ascii="Calibri Light" w:hAnsi="Calibri Light"/>
          <w:i/>
          <w:color w:val="1F497D" w:themeColor="text2"/>
          <w:sz w:val="22"/>
          <w:szCs w:val="22"/>
        </w:rPr>
        <w:t>des tarifs de Produits et Services figurant au catalogue du COMMETTANT, tels qu’ils lui seront communiqués régulièrement par le COMMETTANT ;</w:t>
      </w:r>
    </w:p>
    <w:p w14:paraId="10A3532E" w14:textId="77777777" w:rsidR="00C00064" w:rsidRPr="00C00064" w:rsidRDefault="00C00064" w:rsidP="00C00064">
      <w:pPr>
        <w:tabs>
          <w:tab w:val="left" w:pos="1080"/>
        </w:tabs>
        <w:ind w:left="474" w:right="568"/>
        <w:jc w:val="both"/>
        <w:rPr>
          <w:rFonts w:ascii="Calibri Light" w:hAnsi="Calibri Light"/>
          <w:i/>
          <w:color w:val="1F497D" w:themeColor="text2"/>
          <w:sz w:val="22"/>
          <w:szCs w:val="22"/>
        </w:rPr>
      </w:pPr>
    </w:p>
    <w:p w14:paraId="64BAD344" w14:textId="77777777" w:rsidR="00C00064" w:rsidRPr="00C00064" w:rsidRDefault="00C00064" w:rsidP="00C00064">
      <w:pPr>
        <w:numPr>
          <w:ilvl w:val="1"/>
          <w:numId w:val="2"/>
        </w:numPr>
        <w:ind w:left="927" w:right="568"/>
        <w:jc w:val="both"/>
        <w:rPr>
          <w:rFonts w:ascii="Calibri Light" w:hAnsi="Calibri Light"/>
          <w:i/>
          <w:color w:val="1F497D" w:themeColor="text2"/>
          <w:sz w:val="22"/>
          <w:szCs w:val="22"/>
        </w:rPr>
      </w:pPr>
      <w:r w:rsidRPr="00C00064">
        <w:rPr>
          <w:rFonts w:ascii="Calibri Light" w:hAnsi="Calibri Light"/>
          <w:i/>
          <w:color w:val="1F497D" w:themeColor="text2"/>
          <w:sz w:val="22"/>
          <w:szCs w:val="22"/>
        </w:rPr>
        <w:t>des prix et modalités communiqués par le COMMETTANT à l’AGENT pour toute commande spéciale de Produits et Services non repris dans le catalogue de celui-ci ;</w:t>
      </w:r>
    </w:p>
    <w:p w14:paraId="6E47C373" w14:textId="77777777" w:rsidR="00C00064" w:rsidRPr="00C00064" w:rsidRDefault="00C00064" w:rsidP="00C00064">
      <w:pPr>
        <w:ind w:right="568"/>
        <w:jc w:val="both"/>
        <w:rPr>
          <w:rFonts w:ascii="Calibri Light" w:hAnsi="Calibri Light"/>
          <w:i/>
          <w:color w:val="1F497D" w:themeColor="text2"/>
          <w:sz w:val="22"/>
          <w:szCs w:val="22"/>
        </w:rPr>
      </w:pPr>
    </w:p>
    <w:p w14:paraId="5221F442" w14:textId="77777777" w:rsidR="00C00064" w:rsidRPr="00C00064" w:rsidRDefault="00C00064" w:rsidP="00C00064">
      <w:pPr>
        <w:numPr>
          <w:ilvl w:val="1"/>
          <w:numId w:val="2"/>
        </w:numPr>
        <w:ind w:left="927" w:right="568"/>
        <w:jc w:val="both"/>
        <w:rPr>
          <w:rFonts w:ascii="Calibri Light" w:hAnsi="Calibri Light"/>
          <w:i/>
          <w:color w:val="1F497D" w:themeColor="text2"/>
          <w:sz w:val="22"/>
          <w:szCs w:val="22"/>
        </w:rPr>
      </w:pPr>
      <w:r w:rsidRPr="00C00064">
        <w:rPr>
          <w:rFonts w:ascii="Calibri Light" w:hAnsi="Calibri Light"/>
          <w:i/>
          <w:color w:val="1F497D" w:themeColor="text2"/>
          <w:sz w:val="22"/>
          <w:szCs w:val="22"/>
        </w:rPr>
        <w:t>des conditions générales du COMMETTANT ;</w:t>
      </w:r>
    </w:p>
    <w:p w14:paraId="7BA46DF3" w14:textId="77777777" w:rsidR="00C00064" w:rsidRPr="00C00064" w:rsidRDefault="00C00064" w:rsidP="00C00064">
      <w:pPr>
        <w:ind w:left="927" w:right="568"/>
        <w:jc w:val="both"/>
        <w:rPr>
          <w:rFonts w:ascii="Calibri Light" w:hAnsi="Calibri Light"/>
          <w:i/>
          <w:color w:val="1F497D" w:themeColor="text2"/>
          <w:sz w:val="22"/>
          <w:szCs w:val="22"/>
        </w:rPr>
      </w:pPr>
    </w:p>
    <w:p w14:paraId="6E1B0BA5" w14:textId="77777777" w:rsidR="00C00064" w:rsidRPr="00C00064" w:rsidRDefault="00C00064" w:rsidP="00C00064">
      <w:pPr>
        <w:numPr>
          <w:ilvl w:val="1"/>
          <w:numId w:val="2"/>
        </w:numPr>
        <w:ind w:left="927" w:right="568"/>
        <w:jc w:val="both"/>
        <w:rPr>
          <w:rFonts w:ascii="Calibri Light" w:hAnsi="Calibri Light"/>
          <w:i/>
          <w:color w:val="1F497D" w:themeColor="text2"/>
          <w:sz w:val="22"/>
          <w:szCs w:val="22"/>
        </w:rPr>
      </w:pPr>
      <w:r w:rsidRPr="00C00064">
        <w:rPr>
          <w:rFonts w:ascii="Calibri Light" w:hAnsi="Calibri Light"/>
          <w:i/>
          <w:color w:val="1F497D" w:themeColor="text2"/>
          <w:sz w:val="22"/>
          <w:szCs w:val="22"/>
        </w:rPr>
        <w:t>des contrats types établis par le COMMETTANT ;</w:t>
      </w:r>
    </w:p>
    <w:p w14:paraId="1E9AA943" w14:textId="77777777" w:rsidR="00C00064" w:rsidRPr="00C00064" w:rsidRDefault="00C00064" w:rsidP="00C00064">
      <w:pPr>
        <w:ind w:left="207" w:right="568"/>
        <w:jc w:val="both"/>
        <w:rPr>
          <w:rFonts w:ascii="Calibri Light" w:hAnsi="Calibri Light"/>
          <w:i/>
          <w:color w:val="1F497D" w:themeColor="text2"/>
          <w:sz w:val="22"/>
          <w:szCs w:val="22"/>
        </w:rPr>
      </w:pPr>
    </w:p>
    <w:p w14:paraId="2E5C2D9B" w14:textId="77777777" w:rsidR="00C00064" w:rsidRPr="00C00064" w:rsidRDefault="00C00064" w:rsidP="00C00064">
      <w:pPr>
        <w:numPr>
          <w:ilvl w:val="1"/>
          <w:numId w:val="2"/>
        </w:numPr>
        <w:ind w:left="927" w:right="568"/>
        <w:jc w:val="both"/>
        <w:rPr>
          <w:rFonts w:ascii="Calibri Light" w:hAnsi="Calibri Light"/>
          <w:i/>
          <w:color w:val="1F497D" w:themeColor="text2"/>
          <w:sz w:val="22"/>
          <w:szCs w:val="22"/>
        </w:rPr>
      </w:pPr>
      <w:r w:rsidRPr="00C00064">
        <w:rPr>
          <w:rFonts w:ascii="Calibri Light" w:hAnsi="Calibri Light"/>
          <w:i/>
          <w:color w:val="1F497D" w:themeColor="text2"/>
          <w:sz w:val="22"/>
          <w:szCs w:val="22"/>
        </w:rPr>
        <w:t>des instructions particulières données par le COMMETTANT.</w:t>
      </w:r>
    </w:p>
    <w:p w14:paraId="214E6AFA" w14:textId="77777777" w:rsidR="00C00064" w:rsidRPr="00C00064" w:rsidRDefault="00C00064" w:rsidP="00C00064">
      <w:pPr>
        <w:ind w:left="993" w:right="568"/>
        <w:jc w:val="both"/>
        <w:rPr>
          <w:rFonts w:ascii="Calibri Light" w:hAnsi="Calibri Light"/>
          <w:i/>
          <w:color w:val="1F497D" w:themeColor="text2"/>
          <w:sz w:val="22"/>
          <w:szCs w:val="22"/>
        </w:rPr>
      </w:pPr>
    </w:p>
    <w:p w14:paraId="586AC03A" w14:textId="77777777" w:rsidR="00C00064" w:rsidRPr="00C00064" w:rsidRDefault="00C00064" w:rsidP="00C00064">
      <w:pPr>
        <w:numPr>
          <w:ilvl w:val="1"/>
          <w:numId w:val="1"/>
        </w:numPr>
        <w:ind w:left="567" w:hanging="567"/>
        <w:jc w:val="both"/>
        <w:rPr>
          <w:rFonts w:ascii="Calibri Light" w:hAnsi="Calibri Light"/>
          <w:i/>
          <w:color w:val="1F497D" w:themeColor="text2"/>
          <w:sz w:val="22"/>
          <w:szCs w:val="22"/>
        </w:rPr>
      </w:pPr>
      <w:r w:rsidRPr="00C00064">
        <w:rPr>
          <w:rFonts w:ascii="Calibri Light" w:hAnsi="Calibri Light"/>
          <w:i/>
          <w:color w:val="1F497D" w:themeColor="text2"/>
          <w:sz w:val="22"/>
          <w:szCs w:val="22"/>
        </w:rPr>
        <w:t>L’AGENT ne pourra négocier d’éventuelles dérogations à ces conditions, contrats et instructions du COMMETTANT qu’avec l’accord exprès, préalable et écrit de celui-ci.</w:t>
      </w:r>
    </w:p>
    <w:p w14:paraId="125D4EE2" w14:textId="77777777" w:rsidR="00C00064" w:rsidRPr="00C00064" w:rsidRDefault="00C00064" w:rsidP="00C00064">
      <w:pPr>
        <w:jc w:val="both"/>
        <w:rPr>
          <w:rFonts w:ascii="Calibri Light" w:hAnsi="Calibri Light"/>
          <w:i/>
          <w:color w:val="1F497D" w:themeColor="text2"/>
          <w:sz w:val="22"/>
          <w:szCs w:val="22"/>
        </w:rPr>
      </w:pPr>
    </w:p>
    <w:p w14:paraId="20A7F777" w14:textId="77777777" w:rsidR="00C00064" w:rsidRPr="00C00064" w:rsidRDefault="00C00064" w:rsidP="00C00064">
      <w:pPr>
        <w:jc w:val="both"/>
        <w:rPr>
          <w:rFonts w:ascii="Calibri Light" w:hAnsi="Calibri Light"/>
          <w:i/>
          <w:color w:val="1F497D" w:themeColor="text2"/>
          <w:sz w:val="22"/>
          <w:szCs w:val="22"/>
          <w:u w:val="single"/>
        </w:rPr>
      </w:pPr>
    </w:p>
    <w:p w14:paraId="66CD4F05" w14:textId="77777777" w:rsidR="00C00064" w:rsidRPr="00C00064" w:rsidRDefault="00C00064" w:rsidP="00C00064">
      <w:pPr>
        <w:numPr>
          <w:ilvl w:val="0"/>
          <w:numId w:val="1"/>
        </w:numPr>
        <w:ind w:left="567" w:hanging="567"/>
        <w:jc w:val="both"/>
        <w:rPr>
          <w:rFonts w:ascii="Calibri Light" w:hAnsi="Calibri Light"/>
          <w:i/>
          <w:smallCaps/>
          <w:color w:val="1F497D" w:themeColor="text2"/>
          <w:sz w:val="22"/>
          <w:szCs w:val="22"/>
          <w:u w:val="single"/>
        </w:rPr>
      </w:pPr>
      <w:r w:rsidRPr="00C00064">
        <w:rPr>
          <w:rFonts w:ascii="Calibri Light" w:hAnsi="Calibri Light"/>
          <w:i/>
          <w:smallCaps/>
          <w:color w:val="1F497D" w:themeColor="text2"/>
          <w:sz w:val="22"/>
          <w:szCs w:val="22"/>
          <w:u w:val="single"/>
        </w:rPr>
        <w:t>Autonomie de l’AGENT</w:t>
      </w:r>
    </w:p>
    <w:p w14:paraId="6D5D54E5" w14:textId="77777777" w:rsidR="00C00064" w:rsidRPr="00C00064" w:rsidRDefault="00C00064" w:rsidP="00C00064">
      <w:pPr>
        <w:jc w:val="both"/>
        <w:rPr>
          <w:rFonts w:ascii="Calibri Light" w:hAnsi="Calibri Light"/>
          <w:i/>
          <w:color w:val="1F497D" w:themeColor="text2"/>
          <w:sz w:val="22"/>
          <w:szCs w:val="22"/>
        </w:rPr>
      </w:pPr>
    </w:p>
    <w:p w14:paraId="308ECC7A" w14:textId="77777777" w:rsidR="00C00064" w:rsidRPr="00C00064" w:rsidRDefault="00C00064" w:rsidP="00C00064">
      <w:pPr>
        <w:jc w:val="both"/>
        <w:rPr>
          <w:rFonts w:ascii="Calibri Light" w:hAnsi="Calibri Light"/>
          <w:i/>
          <w:color w:val="1F497D" w:themeColor="text2"/>
          <w:sz w:val="22"/>
          <w:szCs w:val="22"/>
        </w:rPr>
      </w:pPr>
    </w:p>
    <w:p w14:paraId="714744C0" w14:textId="77777777" w:rsidR="00C00064" w:rsidRPr="00C00064" w:rsidRDefault="00C00064" w:rsidP="005C2D6E">
      <w:pPr>
        <w:numPr>
          <w:ilvl w:val="1"/>
          <w:numId w:val="10"/>
        </w:numPr>
        <w:ind w:left="567" w:hanging="567"/>
        <w:jc w:val="both"/>
        <w:rPr>
          <w:rFonts w:ascii="Calibri Light" w:hAnsi="Calibri Light"/>
          <w:i/>
          <w:color w:val="1F497D" w:themeColor="text2"/>
          <w:sz w:val="22"/>
          <w:szCs w:val="22"/>
        </w:rPr>
      </w:pPr>
      <w:r w:rsidRPr="00C00064">
        <w:rPr>
          <w:rFonts w:ascii="Calibri Light" w:hAnsi="Calibri Light"/>
          <w:i/>
          <w:color w:val="1F497D" w:themeColor="text2"/>
          <w:sz w:val="22"/>
          <w:szCs w:val="22"/>
        </w:rPr>
        <w:t xml:space="preserve">L’AGENT exerce sa mission en toute autonomie et indépendance et organise son activité de la manière qu’il juge la plus opportune. Il n’est en aucun cas soumis à l’autorité du COMMETTANT. </w:t>
      </w:r>
    </w:p>
    <w:p w14:paraId="5625712F" w14:textId="77777777" w:rsidR="00C00064" w:rsidRPr="00C00064" w:rsidRDefault="00C00064" w:rsidP="00C00064">
      <w:pPr>
        <w:ind w:left="567"/>
        <w:jc w:val="both"/>
        <w:rPr>
          <w:rFonts w:ascii="Calibri Light" w:hAnsi="Calibri Light"/>
          <w:i/>
          <w:color w:val="1F497D" w:themeColor="text2"/>
          <w:sz w:val="22"/>
          <w:szCs w:val="22"/>
        </w:rPr>
      </w:pPr>
      <w:r w:rsidRPr="00C00064">
        <w:rPr>
          <w:rFonts w:ascii="Calibri Light" w:hAnsi="Calibri Light"/>
          <w:i/>
          <w:color w:val="1F497D" w:themeColor="text2"/>
          <w:sz w:val="22"/>
          <w:szCs w:val="22"/>
        </w:rPr>
        <w:t xml:space="preserve"> </w:t>
      </w:r>
    </w:p>
    <w:p w14:paraId="75740697" w14:textId="77777777" w:rsidR="00C00064" w:rsidRPr="00C00064" w:rsidRDefault="00C00064" w:rsidP="005C2D6E">
      <w:pPr>
        <w:numPr>
          <w:ilvl w:val="1"/>
          <w:numId w:val="10"/>
        </w:numPr>
        <w:ind w:left="567" w:hanging="567"/>
        <w:jc w:val="both"/>
        <w:rPr>
          <w:rFonts w:ascii="Calibri Light" w:hAnsi="Calibri Light"/>
          <w:i/>
          <w:color w:val="1F497D" w:themeColor="text2"/>
          <w:sz w:val="22"/>
          <w:szCs w:val="22"/>
        </w:rPr>
      </w:pPr>
      <w:r w:rsidRPr="00C00064">
        <w:rPr>
          <w:rFonts w:ascii="Calibri Light" w:hAnsi="Calibri Light"/>
          <w:i/>
          <w:color w:val="1F497D" w:themeColor="text2"/>
          <w:sz w:val="22"/>
          <w:szCs w:val="22"/>
        </w:rPr>
        <w:t>Il doit toutefois se conformer aux directives générales qui lui sont données par le COMMETTANT.</w:t>
      </w:r>
    </w:p>
    <w:p w14:paraId="7F2DCBFB" w14:textId="77777777" w:rsidR="00C00064" w:rsidRPr="00C00064" w:rsidRDefault="00C00064" w:rsidP="00C00064">
      <w:pPr>
        <w:jc w:val="both"/>
        <w:rPr>
          <w:rFonts w:ascii="Calibri Light" w:hAnsi="Calibri Light"/>
          <w:i/>
          <w:color w:val="1F497D" w:themeColor="text2"/>
          <w:sz w:val="22"/>
          <w:szCs w:val="22"/>
        </w:rPr>
      </w:pPr>
    </w:p>
    <w:p w14:paraId="1AF76993" w14:textId="77777777" w:rsidR="00C00064" w:rsidRPr="00C00064" w:rsidRDefault="00C00064" w:rsidP="00C00064">
      <w:pPr>
        <w:jc w:val="both"/>
        <w:rPr>
          <w:rFonts w:ascii="Calibri Light" w:hAnsi="Calibri Light"/>
          <w:i/>
          <w:color w:val="1F497D" w:themeColor="text2"/>
          <w:sz w:val="22"/>
          <w:szCs w:val="22"/>
        </w:rPr>
      </w:pPr>
    </w:p>
    <w:p w14:paraId="2099FCF4" w14:textId="77777777" w:rsidR="00C00064" w:rsidRPr="00C00064" w:rsidRDefault="00C00064" w:rsidP="00C00064">
      <w:pPr>
        <w:numPr>
          <w:ilvl w:val="0"/>
          <w:numId w:val="1"/>
        </w:numPr>
        <w:ind w:left="567" w:hanging="567"/>
        <w:jc w:val="both"/>
        <w:rPr>
          <w:rFonts w:ascii="Calibri Light" w:hAnsi="Calibri Light"/>
          <w:i/>
          <w:smallCaps/>
          <w:color w:val="1F497D" w:themeColor="text2"/>
          <w:sz w:val="22"/>
          <w:szCs w:val="22"/>
          <w:u w:val="single"/>
        </w:rPr>
      </w:pPr>
      <w:r w:rsidRPr="00C00064">
        <w:rPr>
          <w:rFonts w:ascii="Calibri Light" w:hAnsi="Calibri Light"/>
          <w:i/>
          <w:smallCaps/>
          <w:color w:val="1F497D" w:themeColor="text2"/>
          <w:sz w:val="22"/>
          <w:szCs w:val="22"/>
          <w:u w:val="single"/>
        </w:rPr>
        <w:t>Modalités d’exécution</w:t>
      </w:r>
    </w:p>
    <w:p w14:paraId="4E89DA3B" w14:textId="77777777" w:rsidR="00C00064" w:rsidRPr="00C00064" w:rsidRDefault="00C00064" w:rsidP="00C00064">
      <w:pPr>
        <w:jc w:val="both"/>
        <w:rPr>
          <w:rFonts w:ascii="Calibri Light" w:hAnsi="Calibri Light"/>
          <w:i/>
          <w:color w:val="1F497D" w:themeColor="text2"/>
          <w:sz w:val="22"/>
          <w:szCs w:val="22"/>
        </w:rPr>
      </w:pPr>
    </w:p>
    <w:p w14:paraId="1985EF1D" w14:textId="77777777" w:rsidR="00C00064" w:rsidRPr="00C00064" w:rsidRDefault="00C00064" w:rsidP="00C00064">
      <w:pPr>
        <w:jc w:val="both"/>
        <w:rPr>
          <w:rFonts w:ascii="Calibri Light" w:hAnsi="Calibri Light"/>
          <w:i/>
          <w:color w:val="1F497D" w:themeColor="text2"/>
          <w:sz w:val="22"/>
          <w:szCs w:val="22"/>
        </w:rPr>
      </w:pPr>
    </w:p>
    <w:p w14:paraId="4232F1AB" w14:textId="77777777" w:rsidR="00C00064" w:rsidRPr="00C00064" w:rsidRDefault="00C00064" w:rsidP="00C00064">
      <w:pPr>
        <w:numPr>
          <w:ilvl w:val="1"/>
          <w:numId w:val="1"/>
        </w:numPr>
        <w:ind w:left="567" w:hanging="567"/>
        <w:jc w:val="both"/>
        <w:rPr>
          <w:rFonts w:ascii="Calibri Light" w:hAnsi="Calibri Light"/>
          <w:i/>
          <w:color w:val="1F497D" w:themeColor="text2"/>
          <w:sz w:val="22"/>
          <w:szCs w:val="22"/>
        </w:rPr>
      </w:pPr>
      <w:r w:rsidRPr="00C00064">
        <w:rPr>
          <w:rFonts w:ascii="Calibri Light" w:hAnsi="Calibri Light"/>
          <w:i/>
          <w:color w:val="1F497D" w:themeColor="text2"/>
          <w:sz w:val="22"/>
          <w:szCs w:val="22"/>
        </w:rPr>
        <w:t xml:space="preserve">L’AGENT exerce ses tâches depuis tout lieu et à tout moment qui lui semble opportun, sans qu’aucune contingence d’horaire, d’organisation ou de subordination ne puisse lui être imposée. </w:t>
      </w:r>
    </w:p>
    <w:p w14:paraId="376E078F" w14:textId="77777777" w:rsidR="00C00064" w:rsidRPr="00C00064" w:rsidRDefault="00C00064" w:rsidP="00C00064">
      <w:pPr>
        <w:jc w:val="both"/>
        <w:rPr>
          <w:rFonts w:ascii="Calibri Light" w:hAnsi="Calibri Light"/>
          <w:i/>
          <w:color w:val="1F497D" w:themeColor="text2"/>
          <w:sz w:val="22"/>
          <w:szCs w:val="22"/>
        </w:rPr>
      </w:pPr>
    </w:p>
    <w:p w14:paraId="1324DC02" w14:textId="77777777" w:rsidR="00C00064" w:rsidRPr="00C00064" w:rsidRDefault="00C00064" w:rsidP="00C00064">
      <w:pPr>
        <w:numPr>
          <w:ilvl w:val="1"/>
          <w:numId w:val="1"/>
        </w:numPr>
        <w:ind w:left="567" w:hanging="567"/>
        <w:jc w:val="both"/>
        <w:rPr>
          <w:rFonts w:ascii="Calibri Light" w:hAnsi="Calibri Light"/>
          <w:i/>
          <w:color w:val="1F497D" w:themeColor="text2"/>
          <w:sz w:val="22"/>
          <w:szCs w:val="22"/>
        </w:rPr>
      </w:pPr>
      <w:r w:rsidRPr="00C00064">
        <w:rPr>
          <w:rFonts w:ascii="Calibri Light" w:hAnsi="Calibri Light"/>
          <w:i/>
          <w:color w:val="1F497D" w:themeColor="text2"/>
          <w:sz w:val="22"/>
          <w:szCs w:val="22"/>
        </w:rPr>
        <w:t xml:space="preserve">Il n’est pas tenu de consacrer l’entièreté de son temps à l’exécution de la présente convention. </w:t>
      </w:r>
    </w:p>
    <w:p w14:paraId="0818F127" w14:textId="77777777" w:rsidR="00C00064" w:rsidRPr="00C00064" w:rsidRDefault="00C00064" w:rsidP="00C00064">
      <w:pPr>
        <w:jc w:val="both"/>
        <w:rPr>
          <w:rFonts w:ascii="Calibri Light" w:hAnsi="Calibri Light"/>
          <w:i/>
          <w:color w:val="1F497D" w:themeColor="text2"/>
          <w:sz w:val="22"/>
          <w:szCs w:val="22"/>
        </w:rPr>
      </w:pPr>
    </w:p>
    <w:p w14:paraId="3FE81007" w14:textId="77777777" w:rsidR="00C00064" w:rsidRPr="00C00064" w:rsidRDefault="00C00064" w:rsidP="00C00064">
      <w:pPr>
        <w:numPr>
          <w:ilvl w:val="1"/>
          <w:numId w:val="1"/>
        </w:numPr>
        <w:ind w:left="567" w:hanging="567"/>
        <w:jc w:val="both"/>
        <w:rPr>
          <w:rFonts w:ascii="Calibri Light" w:hAnsi="Calibri Light"/>
          <w:i/>
          <w:color w:val="1F497D" w:themeColor="text2"/>
          <w:sz w:val="22"/>
          <w:szCs w:val="22"/>
        </w:rPr>
      </w:pPr>
      <w:r w:rsidRPr="00C00064">
        <w:rPr>
          <w:rFonts w:ascii="Calibri Light" w:hAnsi="Calibri Light"/>
          <w:i/>
          <w:color w:val="1F497D" w:themeColor="text2"/>
          <w:sz w:val="22"/>
          <w:szCs w:val="22"/>
        </w:rPr>
        <w:t>L’AGENT ne peut accepter la représentation d’autres produits ou services que ceux du COMMETTANT qu’avec l’accord exprès et préalable de celui-ci et pour autant, en tout état de cause, qu’il ne s’agisse pas de produits et services concurrents à ceux du COMMETTANT.</w:t>
      </w:r>
    </w:p>
    <w:p w14:paraId="44BBB27C" w14:textId="77777777" w:rsidR="00C00064" w:rsidRPr="00C00064" w:rsidRDefault="00C00064" w:rsidP="00C00064">
      <w:pPr>
        <w:jc w:val="both"/>
        <w:rPr>
          <w:rFonts w:ascii="Calibri Light" w:hAnsi="Calibri Light"/>
          <w:i/>
          <w:color w:val="1F497D" w:themeColor="text2"/>
          <w:sz w:val="22"/>
          <w:szCs w:val="22"/>
        </w:rPr>
      </w:pPr>
    </w:p>
    <w:p w14:paraId="6FBB25FF" w14:textId="77777777" w:rsidR="00C00064" w:rsidRPr="00C00064" w:rsidRDefault="00C00064" w:rsidP="00C00064">
      <w:pPr>
        <w:jc w:val="both"/>
        <w:rPr>
          <w:rFonts w:ascii="Calibri Light" w:hAnsi="Calibri Light"/>
          <w:i/>
          <w:color w:val="1F497D" w:themeColor="text2"/>
          <w:sz w:val="22"/>
          <w:szCs w:val="22"/>
        </w:rPr>
      </w:pPr>
    </w:p>
    <w:p w14:paraId="79AD9780" w14:textId="77777777" w:rsidR="00C00064" w:rsidRPr="00C00064" w:rsidRDefault="00C00064" w:rsidP="00C00064">
      <w:pPr>
        <w:numPr>
          <w:ilvl w:val="1"/>
          <w:numId w:val="1"/>
        </w:numPr>
        <w:ind w:left="567" w:hanging="567"/>
        <w:jc w:val="both"/>
        <w:rPr>
          <w:rFonts w:ascii="Calibri Light" w:hAnsi="Calibri Light"/>
          <w:i/>
          <w:color w:val="1F497D" w:themeColor="text2"/>
          <w:sz w:val="22"/>
          <w:szCs w:val="22"/>
        </w:rPr>
      </w:pPr>
      <w:r w:rsidRPr="00C00064">
        <w:rPr>
          <w:rFonts w:ascii="Calibri Light" w:hAnsi="Calibri Light"/>
          <w:i/>
          <w:color w:val="1F497D" w:themeColor="text2"/>
          <w:sz w:val="22"/>
          <w:szCs w:val="22"/>
        </w:rPr>
        <w:t>L’AGENT déclare s’être conformé et s’engage à rester conformé à toutes les obligations légales qui lui incombent, notamment concernant la TVA, la sécurité sociale des travailleurs indépendants et éventuellement l’inscription au registre de commerce. Il est exclusivement responsable du paiement de tout impôt et de toutes cotisations de toute nature qui pourraient être dus sur les rétributions octroyées en vertu de la présente convention.</w:t>
      </w:r>
    </w:p>
    <w:p w14:paraId="139A110C" w14:textId="77777777" w:rsidR="00C00064" w:rsidRPr="00C00064" w:rsidRDefault="00C00064" w:rsidP="00C00064">
      <w:pPr>
        <w:jc w:val="both"/>
        <w:rPr>
          <w:rFonts w:ascii="Calibri Light" w:hAnsi="Calibri Light"/>
          <w:i/>
          <w:color w:val="1F497D" w:themeColor="text2"/>
          <w:sz w:val="22"/>
          <w:szCs w:val="22"/>
        </w:rPr>
      </w:pPr>
    </w:p>
    <w:p w14:paraId="188CC377" w14:textId="77777777" w:rsidR="00C00064" w:rsidRPr="00C00064" w:rsidRDefault="00C00064" w:rsidP="00C00064">
      <w:pPr>
        <w:jc w:val="both"/>
        <w:rPr>
          <w:rFonts w:ascii="Calibri Light" w:hAnsi="Calibri Light"/>
          <w:i/>
          <w:color w:val="1F497D" w:themeColor="text2"/>
          <w:sz w:val="22"/>
          <w:szCs w:val="22"/>
        </w:rPr>
      </w:pPr>
    </w:p>
    <w:p w14:paraId="6B33785B" w14:textId="77777777" w:rsidR="00C00064" w:rsidRPr="00C00064" w:rsidRDefault="00C00064" w:rsidP="00C00064">
      <w:pPr>
        <w:numPr>
          <w:ilvl w:val="0"/>
          <w:numId w:val="1"/>
        </w:numPr>
        <w:ind w:left="567" w:hanging="567"/>
        <w:jc w:val="both"/>
        <w:rPr>
          <w:rFonts w:ascii="Calibri Light" w:hAnsi="Calibri Light"/>
          <w:i/>
          <w:smallCaps/>
          <w:color w:val="1F497D" w:themeColor="text2"/>
          <w:sz w:val="22"/>
          <w:szCs w:val="22"/>
          <w:u w:val="single"/>
        </w:rPr>
      </w:pPr>
      <w:r w:rsidRPr="00C00064">
        <w:rPr>
          <w:rFonts w:ascii="Calibri Light" w:hAnsi="Calibri Light"/>
          <w:i/>
          <w:smallCaps/>
          <w:color w:val="1F497D" w:themeColor="text2"/>
          <w:sz w:val="22"/>
          <w:szCs w:val="22"/>
          <w:u w:val="single"/>
        </w:rPr>
        <w:t>Pouvoirs de l’AGENT</w:t>
      </w:r>
    </w:p>
    <w:p w14:paraId="309D29E1" w14:textId="77777777" w:rsidR="00C00064" w:rsidRPr="00C00064" w:rsidRDefault="00C00064" w:rsidP="00C00064">
      <w:pPr>
        <w:jc w:val="both"/>
        <w:rPr>
          <w:rFonts w:ascii="Calibri Light" w:hAnsi="Calibri Light"/>
          <w:i/>
          <w:color w:val="1F497D" w:themeColor="text2"/>
          <w:sz w:val="22"/>
          <w:szCs w:val="22"/>
        </w:rPr>
      </w:pPr>
    </w:p>
    <w:p w14:paraId="185C6918" w14:textId="77777777" w:rsidR="00C00064" w:rsidRPr="00C00064" w:rsidRDefault="00C00064" w:rsidP="00C00064">
      <w:pPr>
        <w:jc w:val="both"/>
        <w:rPr>
          <w:rFonts w:ascii="Calibri Light" w:hAnsi="Calibri Light"/>
          <w:i/>
          <w:color w:val="1F497D" w:themeColor="text2"/>
          <w:sz w:val="22"/>
          <w:szCs w:val="22"/>
        </w:rPr>
      </w:pPr>
    </w:p>
    <w:p w14:paraId="2C3874B8" w14:textId="77777777" w:rsidR="00C00064" w:rsidRPr="00C00064" w:rsidRDefault="00C00064" w:rsidP="00C00064">
      <w:pPr>
        <w:numPr>
          <w:ilvl w:val="1"/>
          <w:numId w:val="1"/>
        </w:numPr>
        <w:ind w:left="567" w:hanging="567"/>
        <w:jc w:val="both"/>
        <w:rPr>
          <w:rFonts w:ascii="Calibri Light" w:hAnsi="Calibri Light"/>
          <w:i/>
          <w:color w:val="1F497D" w:themeColor="text2"/>
          <w:sz w:val="22"/>
          <w:szCs w:val="22"/>
        </w:rPr>
      </w:pPr>
      <w:r w:rsidRPr="00C00064">
        <w:rPr>
          <w:rFonts w:ascii="Calibri Light" w:hAnsi="Calibri Light"/>
          <w:i/>
          <w:color w:val="1F497D" w:themeColor="text2"/>
          <w:sz w:val="22"/>
          <w:szCs w:val="22"/>
        </w:rPr>
        <w:t xml:space="preserve">Sauf convention contraire exprès et écrite, l’AGENT n’est pas habilité à engager le COMMETTANT à l’égard des tiers. </w:t>
      </w:r>
    </w:p>
    <w:p w14:paraId="0CE276C3" w14:textId="77777777" w:rsidR="00C00064" w:rsidRPr="00C00064" w:rsidRDefault="00C00064" w:rsidP="00C00064">
      <w:pPr>
        <w:jc w:val="both"/>
        <w:rPr>
          <w:rFonts w:ascii="Calibri Light" w:hAnsi="Calibri Light"/>
          <w:i/>
          <w:color w:val="1F497D" w:themeColor="text2"/>
          <w:sz w:val="22"/>
          <w:szCs w:val="22"/>
        </w:rPr>
      </w:pPr>
    </w:p>
    <w:p w14:paraId="66F2C7FE" w14:textId="77777777" w:rsidR="00C00064" w:rsidRPr="00C00064" w:rsidRDefault="00C00064" w:rsidP="00C00064">
      <w:pPr>
        <w:numPr>
          <w:ilvl w:val="1"/>
          <w:numId w:val="1"/>
        </w:numPr>
        <w:ind w:left="567" w:hanging="567"/>
        <w:jc w:val="both"/>
        <w:rPr>
          <w:rFonts w:ascii="Calibri Light" w:hAnsi="Calibri Light"/>
          <w:i/>
          <w:color w:val="1F497D" w:themeColor="text2"/>
          <w:sz w:val="22"/>
          <w:szCs w:val="22"/>
        </w:rPr>
      </w:pPr>
      <w:r w:rsidRPr="00C00064">
        <w:rPr>
          <w:rFonts w:ascii="Calibri Light" w:hAnsi="Calibri Light"/>
          <w:i/>
          <w:color w:val="1F497D" w:themeColor="text2"/>
          <w:sz w:val="22"/>
          <w:szCs w:val="22"/>
        </w:rPr>
        <w:t>L’Agent ne peut proposer aux clients ou aux prospects aucune opération promotionnelle, aucune remise, ni aucun prix spécial, sans l’accord exprès, préalable et écrit du COMMETTANT.</w:t>
      </w:r>
    </w:p>
    <w:p w14:paraId="0AEF3B1C" w14:textId="77777777" w:rsidR="00C00064" w:rsidRPr="00C00064" w:rsidRDefault="00C00064" w:rsidP="00C00064">
      <w:pPr>
        <w:jc w:val="both"/>
        <w:rPr>
          <w:rFonts w:ascii="Calibri Light" w:hAnsi="Calibri Light"/>
          <w:i/>
          <w:color w:val="1F497D" w:themeColor="text2"/>
          <w:sz w:val="22"/>
          <w:szCs w:val="22"/>
        </w:rPr>
      </w:pPr>
    </w:p>
    <w:p w14:paraId="16BB60DD" w14:textId="77777777" w:rsidR="00C00064" w:rsidRPr="00C00064" w:rsidRDefault="00C00064" w:rsidP="00C00064">
      <w:pPr>
        <w:numPr>
          <w:ilvl w:val="1"/>
          <w:numId w:val="1"/>
        </w:numPr>
        <w:ind w:left="567" w:hanging="567"/>
        <w:jc w:val="both"/>
        <w:rPr>
          <w:rFonts w:ascii="Calibri Light" w:hAnsi="Calibri Light"/>
          <w:i/>
          <w:color w:val="1F497D" w:themeColor="text2"/>
          <w:sz w:val="22"/>
          <w:szCs w:val="22"/>
        </w:rPr>
      </w:pPr>
      <w:r w:rsidRPr="00C00064">
        <w:rPr>
          <w:rFonts w:ascii="Calibri Light" w:hAnsi="Calibri Light"/>
          <w:i/>
          <w:color w:val="1F497D" w:themeColor="text2"/>
          <w:sz w:val="22"/>
          <w:szCs w:val="22"/>
        </w:rPr>
        <w:t>Pour l’exécution de sa mission et dans le cadre du présent contrat, l’AGENT est autorisé à utiliser la marque, le nom commercial ou tout autre signe distinctif du COMMETTANT et ce, dans le seul et unique but de promouvoir les intérêts de celui-ci. Ce droit cesse immédiatement en cas de résiliation du présent contrat pour quelque motif que ce soit.</w:t>
      </w:r>
    </w:p>
    <w:p w14:paraId="2D7FC0E6" w14:textId="77777777" w:rsidR="00C00064" w:rsidRPr="00C00064" w:rsidRDefault="00C00064" w:rsidP="00C00064">
      <w:pPr>
        <w:jc w:val="both"/>
        <w:rPr>
          <w:rFonts w:ascii="Calibri Light" w:hAnsi="Calibri Light"/>
          <w:i/>
          <w:color w:val="1F497D" w:themeColor="text2"/>
          <w:sz w:val="22"/>
          <w:szCs w:val="22"/>
        </w:rPr>
      </w:pPr>
    </w:p>
    <w:p w14:paraId="1917FD64" w14:textId="77777777" w:rsidR="00C00064" w:rsidRPr="00C00064" w:rsidRDefault="00C00064" w:rsidP="00C00064">
      <w:pPr>
        <w:numPr>
          <w:ilvl w:val="1"/>
          <w:numId w:val="1"/>
        </w:numPr>
        <w:ind w:left="567" w:hanging="567"/>
        <w:jc w:val="both"/>
        <w:rPr>
          <w:rFonts w:ascii="Calibri Light" w:hAnsi="Calibri Light"/>
          <w:i/>
          <w:color w:val="1F497D" w:themeColor="text2"/>
          <w:sz w:val="22"/>
          <w:szCs w:val="22"/>
        </w:rPr>
      </w:pPr>
      <w:r w:rsidRPr="00C00064">
        <w:rPr>
          <w:rFonts w:ascii="Calibri Light" w:hAnsi="Calibri Light"/>
          <w:i/>
          <w:color w:val="1F497D" w:themeColor="text2"/>
          <w:sz w:val="22"/>
          <w:szCs w:val="22"/>
        </w:rPr>
        <w:t xml:space="preserve">L’AGENT peut, pour l’exécution de sa mission, recourir à des employés. </w:t>
      </w:r>
    </w:p>
    <w:p w14:paraId="4860A3E5" w14:textId="77777777" w:rsidR="00C00064" w:rsidRPr="00C00064" w:rsidRDefault="00C00064" w:rsidP="00C00064">
      <w:pPr>
        <w:jc w:val="both"/>
        <w:rPr>
          <w:rFonts w:ascii="Calibri Light" w:hAnsi="Calibri Light"/>
          <w:i/>
          <w:color w:val="1F497D" w:themeColor="text2"/>
          <w:sz w:val="22"/>
          <w:szCs w:val="22"/>
        </w:rPr>
      </w:pPr>
    </w:p>
    <w:p w14:paraId="3E7C555E" w14:textId="77777777" w:rsidR="00C00064" w:rsidRPr="00C00064" w:rsidRDefault="00C00064" w:rsidP="00C00064">
      <w:pPr>
        <w:numPr>
          <w:ilvl w:val="1"/>
          <w:numId w:val="1"/>
        </w:numPr>
        <w:ind w:left="567" w:hanging="567"/>
        <w:jc w:val="both"/>
        <w:rPr>
          <w:rFonts w:ascii="Calibri Light" w:hAnsi="Calibri Light"/>
          <w:i/>
          <w:color w:val="1F497D" w:themeColor="text2"/>
          <w:sz w:val="22"/>
          <w:szCs w:val="22"/>
        </w:rPr>
      </w:pPr>
      <w:r w:rsidRPr="00C00064">
        <w:rPr>
          <w:rFonts w:ascii="Calibri Light" w:hAnsi="Calibri Light"/>
          <w:i/>
          <w:color w:val="1F497D" w:themeColor="text2"/>
          <w:sz w:val="22"/>
          <w:szCs w:val="22"/>
        </w:rPr>
        <w:t>L’AGENT peut également, avec l’autorisation exprès, préalable et écrite du COMMETTANT, faire appel à des sous-agents agissant sous sa responsabilité exclusive.</w:t>
      </w:r>
    </w:p>
    <w:p w14:paraId="42E3D46F" w14:textId="77777777" w:rsidR="00C00064" w:rsidRPr="00C00064" w:rsidRDefault="00C00064" w:rsidP="00C00064">
      <w:pPr>
        <w:jc w:val="both"/>
        <w:rPr>
          <w:rFonts w:ascii="Calibri Light" w:hAnsi="Calibri Light"/>
          <w:i/>
          <w:color w:val="1F497D" w:themeColor="text2"/>
          <w:sz w:val="22"/>
          <w:szCs w:val="22"/>
        </w:rPr>
      </w:pPr>
    </w:p>
    <w:p w14:paraId="395985A2" w14:textId="77777777" w:rsidR="00C00064" w:rsidRPr="00C00064" w:rsidRDefault="00C00064" w:rsidP="00C00064">
      <w:pPr>
        <w:ind w:left="567"/>
        <w:jc w:val="both"/>
        <w:rPr>
          <w:rFonts w:ascii="Calibri Light" w:hAnsi="Calibri Light"/>
          <w:i/>
          <w:color w:val="1F497D" w:themeColor="text2"/>
          <w:sz w:val="22"/>
          <w:szCs w:val="22"/>
        </w:rPr>
      </w:pPr>
      <w:r w:rsidRPr="00C00064">
        <w:rPr>
          <w:rFonts w:ascii="Calibri Light" w:hAnsi="Calibri Light"/>
          <w:i/>
          <w:color w:val="1F497D" w:themeColor="text2"/>
          <w:sz w:val="22"/>
          <w:szCs w:val="22"/>
        </w:rPr>
        <w:t>L’AGENT se porte fort de ce que les engagements visés dans la présente convention soient respectés par ses préposés et sous-</w:t>
      </w:r>
      <w:r w:rsidRPr="00C00064">
        <w:rPr>
          <w:rFonts w:ascii="Calibri Light" w:hAnsi="Calibri Light"/>
          <w:i/>
          <w:color w:val="1F497D" w:themeColor="text2"/>
          <w:sz w:val="22"/>
          <w:szCs w:val="22"/>
        </w:rPr>
        <w:softHyphen/>
        <w:t>traitants.</w:t>
      </w:r>
    </w:p>
    <w:p w14:paraId="3A68737D" w14:textId="77777777" w:rsidR="00C00064" w:rsidRPr="00C00064" w:rsidRDefault="00C00064" w:rsidP="00C00064">
      <w:pPr>
        <w:jc w:val="both"/>
        <w:rPr>
          <w:rFonts w:ascii="Calibri Light" w:hAnsi="Calibri Light"/>
          <w:i/>
          <w:color w:val="1F497D" w:themeColor="text2"/>
          <w:sz w:val="22"/>
          <w:szCs w:val="22"/>
        </w:rPr>
      </w:pPr>
    </w:p>
    <w:p w14:paraId="542361DE" w14:textId="77777777" w:rsidR="00C00064" w:rsidRPr="00C00064" w:rsidRDefault="00C00064" w:rsidP="00C00064">
      <w:pPr>
        <w:jc w:val="both"/>
        <w:rPr>
          <w:rFonts w:ascii="Calibri Light" w:hAnsi="Calibri Light"/>
          <w:i/>
          <w:color w:val="1F497D" w:themeColor="text2"/>
          <w:sz w:val="22"/>
          <w:szCs w:val="22"/>
        </w:rPr>
      </w:pPr>
    </w:p>
    <w:p w14:paraId="6C6E6B38" w14:textId="77777777" w:rsidR="00C00064" w:rsidRPr="00C00064" w:rsidRDefault="00C00064" w:rsidP="00C00064">
      <w:pPr>
        <w:numPr>
          <w:ilvl w:val="0"/>
          <w:numId w:val="1"/>
        </w:numPr>
        <w:ind w:left="567" w:hanging="567"/>
        <w:jc w:val="both"/>
        <w:rPr>
          <w:rFonts w:ascii="Calibri Light" w:hAnsi="Calibri Light"/>
          <w:i/>
          <w:smallCaps/>
          <w:color w:val="1F497D" w:themeColor="text2"/>
          <w:sz w:val="22"/>
          <w:szCs w:val="22"/>
          <w:u w:val="single"/>
        </w:rPr>
      </w:pPr>
      <w:r w:rsidRPr="00C00064">
        <w:rPr>
          <w:rFonts w:ascii="Calibri Light" w:hAnsi="Calibri Light"/>
          <w:i/>
          <w:smallCaps/>
          <w:color w:val="1F497D" w:themeColor="text2"/>
          <w:sz w:val="22"/>
          <w:szCs w:val="22"/>
          <w:u w:val="single"/>
        </w:rPr>
        <w:t>Obligations de l’AGENT</w:t>
      </w:r>
    </w:p>
    <w:p w14:paraId="631440EC" w14:textId="77777777" w:rsidR="00C00064" w:rsidRPr="00C00064" w:rsidRDefault="00C00064" w:rsidP="00C00064">
      <w:pPr>
        <w:jc w:val="both"/>
        <w:rPr>
          <w:rFonts w:ascii="Calibri Light" w:hAnsi="Calibri Light"/>
          <w:i/>
          <w:color w:val="1F497D" w:themeColor="text2"/>
          <w:sz w:val="22"/>
          <w:szCs w:val="22"/>
        </w:rPr>
      </w:pPr>
    </w:p>
    <w:p w14:paraId="1B0B880F" w14:textId="77777777" w:rsidR="00C00064" w:rsidRPr="00C00064" w:rsidRDefault="00C00064" w:rsidP="00C00064">
      <w:pPr>
        <w:jc w:val="both"/>
        <w:rPr>
          <w:rFonts w:ascii="Calibri Light" w:hAnsi="Calibri Light"/>
          <w:i/>
          <w:color w:val="1F497D" w:themeColor="text2"/>
          <w:sz w:val="22"/>
          <w:szCs w:val="22"/>
        </w:rPr>
      </w:pPr>
    </w:p>
    <w:p w14:paraId="246F77A0" w14:textId="77777777" w:rsidR="00C00064" w:rsidRPr="00C00064" w:rsidRDefault="00C00064" w:rsidP="00C00064">
      <w:pPr>
        <w:numPr>
          <w:ilvl w:val="1"/>
          <w:numId w:val="1"/>
        </w:numPr>
        <w:ind w:left="567" w:hanging="567"/>
        <w:jc w:val="both"/>
        <w:rPr>
          <w:rFonts w:ascii="Calibri Light" w:hAnsi="Calibri Light"/>
          <w:i/>
          <w:color w:val="1F497D" w:themeColor="text2"/>
          <w:sz w:val="22"/>
          <w:szCs w:val="22"/>
        </w:rPr>
      </w:pPr>
      <w:r w:rsidRPr="00C00064">
        <w:rPr>
          <w:rFonts w:ascii="Calibri Light" w:hAnsi="Calibri Light"/>
          <w:i/>
          <w:color w:val="1F497D" w:themeColor="text2"/>
          <w:sz w:val="22"/>
          <w:szCs w:val="22"/>
        </w:rPr>
        <w:t xml:space="preserve">En exécution de la présente Convention, l’AGENT est tenu de promouvoir avec le maximum de diligence les Produits et Services, en accord avec les instructions du COMMETTANT. </w:t>
      </w:r>
    </w:p>
    <w:p w14:paraId="634CF63C" w14:textId="77777777" w:rsidR="00C00064" w:rsidRPr="00C00064" w:rsidRDefault="00C00064" w:rsidP="00C00064">
      <w:pPr>
        <w:ind w:left="567"/>
        <w:jc w:val="both"/>
        <w:rPr>
          <w:rFonts w:ascii="Calibri Light" w:hAnsi="Calibri Light"/>
          <w:i/>
          <w:color w:val="1F497D" w:themeColor="text2"/>
          <w:sz w:val="22"/>
          <w:szCs w:val="22"/>
        </w:rPr>
      </w:pPr>
      <w:r w:rsidRPr="00C00064">
        <w:rPr>
          <w:rFonts w:ascii="Calibri Light" w:hAnsi="Calibri Light"/>
          <w:i/>
          <w:color w:val="1F497D" w:themeColor="text2"/>
          <w:sz w:val="22"/>
          <w:szCs w:val="22"/>
        </w:rPr>
        <w:t xml:space="preserve"> </w:t>
      </w:r>
    </w:p>
    <w:p w14:paraId="1A8F5615" w14:textId="77777777" w:rsidR="00C00064" w:rsidRPr="00C00064" w:rsidRDefault="00C00064" w:rsidP="00C00064">
      <w:pPr>
        <w:numPr>
          <w:ilvl w:val="1"/>
          <w:numId w:val="1"/>
        </w:numPr>
        <w:ind w:left="567" w:hanging="567"/>
        <w:jc w:val="both"/>
        <w:rPr>
          <w:rFonts w:ascii="Calibri Light" w:hAnsi="Calibri Light"/>
          <w:i/>
          <w:color w:val="1F497D" w:themeColor="text2"/>
          <w:sz w:val="22"/>
          <w:szCs w:val="22"/>
        </w:rPr>
      </w:pPr>
      <w:r w:rsidRPr="00C00064">
        <w:rPr>
          <w:rFonts w:ascii="Calibri Light" w:hAnsi="Calibri Light"/>
          <w:i/>
          <w:color w:val="1F497D" w:themeColor="text2"/>
          <w:sz w:val="22"/>
          <w:szCs w:val="22"/>
        </w:rPr>
        <w:t>L’AGENT doit veiller aux intérêts du COMMETTANT et agir loyalement et avec une bonne foi toute particulière.</w:t>
      </w:r>
    </w:p>
    <w:p w14:paraId="07E627E4" w14:textId="77777777" w:rsidR="00C00064" w:rsidRPr="00C00064" w:rsidRDefault="00C00064" w:rsidP="00C00064">
      <w:pPr>
        <w:jc w:val="both"/>
        <w:rPr>
          <w:rFonts w:ascii="Calibri Light" w:hAnsi="Calibri Light"/>
          <w:i/>
          <w:color w:val="1F497D" w:themeColor="text2"/>
          <w:sz w:val="22"/>
          <w:szCs w:val="22"/>
        </w:rPr>
      </w:pPr>
    </w:p>
    <w:p w14:paraId="23951B83" w14:textId="77777777" w:rsidR="00C00064" w:rsidRPr="00C00064" w:rsidRDefault="00C00064" w:rsidP="00C00064">
      <w:pPr>
        <w:numPr>
          <w:ilvl w:val="1"/>
          <w:numId w:val="1"/>
        </w:numPr>
        <w:ind w:left="567" w:hanging="567"/>
        <w:jc w:val="both"/>
        <w:rPr>
          <w:rFonts w:ascii="Calibri Light" w:hAnsi="Calibri Light"/>
          <w:i/>
          <w:color w:val="1F497D" w:themeColor="text2"/>
          <w:sz w:val="22"/>
          <w:szCs w:val="22"/>
        </w:rPr>
      </w:pPr>
      <w:r w:rsidRPr="00C00064">
        <w:rPr>
          <w:rFonts w:ascii="Calibri Light" w:hAnsi="Calibri Light"/>
          <w:i/>
          <w:color w:val="1F497D" w:themeColor="text2"/>
          <w:sz w:val="22"/>
          <w:szCs w:val="22"/>
        </w:rPr>
        <w:t xml:space="preserve">L’AGENT communique au COMMETTANT toute information nécessaire dont il dispose. </w:t>
      </w:r>
    </w:p>
    <w:p w14:paraId="2A4D4795" w14:textId="77777777" w:rsidR="00C00064" w:rsidRPr="00C00064" w:rsidRDefault="00C00064" w:rsidP="00C00064">
      <w:pPr>
        <w:jc w:val="both"/>
        <w:rPr>
          <w:rFonts w:ascii="Calibri Light" w:hAnsi="Calibri Light"/>
          <w:i/>
          <w:color w:val="1F497D" w:themeColor="text2"/>
          <w:sz w:val="22"/>
          <w:szCs w:val="22"/>
        </w:rPr>
      </w:pPr>
    </w:p>
    <w:p w14:paraId="71BFF48B" w14:textId="77777777" w:rsidR="00C00064" w:rsidRPr="00C00064" w:rsidRDefault="00C00064" w:rsidP="00C00064">
      <w:pPr>
        <w:ind w:left="567"/>
        <w:jc w:val="both"/>
        <w:rPr>
          <w:rFonts w:ascii="Calibri Light" w:hAnsi="Calibri Light"/>
          <w:i/>
          <w:color w:val="1F497D" w:themeColor="text2"/>
          <w:sz w:val="22"/>
          <w:szCs w:val="22"/>
        </w:rPr>
      </w:pPr>
      <w:r w:rsidRPr="00C00064">
        <w:rPr>
          <w:rFonts w:ascii="Calibri Light" w:hAnsi="Calibri Light"/>
          <w:i/>
          <w:color w:val="1F497D" w:themeColor="text2"/>
          <w:sz w:val="22"/>
          <w:szCs w:val="22"/>
        </w:rPr>
        <w:t xml:space="preserve">Ainsi, il lui remettra des rapports écrits réguliers et détaillés de ses activités (prospects et clients visités, perspectives, remarques, plaintes, état de la concurrence, etc.). </w:t>
      </w:r>
    </w:p>
    <w:p w14:paraId="6C157B65" w14:textId="77777777" w:rsidR="00C00064" w:rsidRPr="00C00064" w:rsidRDefault="00C00064" w:rsidP="00C00064">
      <w:pPr>
        <w:jc w:val="both"/>
        <w:rPr>
          <w:rFonts w:ascii="Calibri Light" w:hAnsi="Calibri Light"/>
          <w:i/>
          <w:color w:val="1F497D" w:themeColor="text2"/>
          <w:sz w:val="22"/>
          <w:szCs w:val="22"/>
        </w:rPr>
      </w:pPr>
    </w:p>
    <w:p w14:paraId="0F2BB81F" w14:textId="77777777" w:rsidR="00C00064" w:rsidRPr="00C00064" w:rsidRDefault="00C00064" w:rsidP="00C00064">
      <w:pPr>
        <w:numPr>
          <w:ilvl w:val="1"/>
          <w:numId w:val="1"/>
        </w:numPr>
        <w:ind w:left="567" w:hanging="567"/>
        <w:jc w:val="both"/>
        <w:rPr>
          <w:rFonts w:ascii="Calibri Light" w:hAnsi="Calibri Light"/>
          <w:i/>
          <w:color w:val="1F497D" w:themeColor="text2"/>
          <w:sz w:val="22"/>
          <w:szCs w:val="22"/>
        </w:rPr>
      </w:pPr>
      <w:r w:rsidRPr="00C00064">
        <w:rPr>
          <w:rFonts w:ascii="Calibri Light" w:hAnsi="Calibri Light"/>
          <w:i/>
          <w:color w:val="1F497D" w:themeColor="text2"/>
          <w:sz w:val="22"/>
          <w:szCs w:val="22"/>
        </w:rPr>
        <w:t>L’AGENT est tenu d’avertir le COMMETTANT de toute négociation importante en cours, et de lui transmettre immédiatement les commandes.</w:t>
      </w:r>
    </w:p>
    <w:p w14:paraId="1B433C6E" w14:textId="77777777" w:rsidR="00F161AF" w:rsidRPr="00C00064" w:rsidRDefault="00F161AF" w:rsidP="00F161AF">
      <w:pPr>
        <w:jc w:val="both"/>
        <w:rPr>
          <w:rFonts w:ascii="Calibri Light" w:hAnsi="Calibri Light"/>
          <w:i/>
          <w:color w:val="1F497D" w:themeColor="text2"/>
          <w:sz w:val="22"/>
        </w:rPr>
      </w:pPr>
    </w:p>
    <w:p w14:paraId="7D720027" w14:textId="77777777" w:rsidR="002046EF" w:rsidRPr="00901EA9" w:rsidRDefault="002046EF" w:rsidP="002046EF">
      <w:pPr>
        <w:jc w:val="both"/>
        <w:rPr>
          <w:rFonts w:ascii="Arial Narrow" w:hAnsi="Arial Narrow"/>
          <w:color w:val="404040"/>
        </w:rPr>
      </w:pPr>
    </w:p>
    <w:p w14:paraId="197CE137" w14:textId="77777777" w:rsidR="002046EF" w:rsidRPr="00B7567B" w:rsidRDefault="002046EF" w:rsidP="005C2D6E">
      <w:pPr>
        <w:pStyle w:val="Pardeliste"/>
        <w:numPr>
          <w:ilvl w:val="0"/>
          <w:numId w:val="15"/>
        </w:numPr>
        <w:ind w:left="567" w:hanging="567"/>
        <w:jc w:val="both"/>
        <w:rPr>
          <w:rFonts w:ascii="Calibri Light" w:hAnsi="Calibri Light"/>
          <w:i/>
          <w:smallCaps/>
          <w:color w:val="1F497D" w:themeColor="text2"/>
          <w:sz w:val="22"/>
          <w:szCs w:val="22"/>
          <w:u w:val="single"/>
        </w:rPr>
      </w:pPr>
      <w:r w:rsidRPr="00B7567B">
        <w:rPr>
          <w:rFonts w:ascii="Calibri Light" w:hAnsi="Calibri Light"/>
          <w:i/>
          <w:smallCaps/>
          <w:color w:val="1F497D" w:themeColor="text2"/>
          <w:sz w:val="22"/>
          <w:szCs w:val="22"/>
          <w:u w:val="single"/>
        </w:rPr>
        <w:t>Missions ponctuelles</w:t>
      </w:r>
    </w:p>
    <w:p w14:paraId="66D8B6FF" w14:textId="77777777" w:rsidR="002046EF" w:rsidRPr="00B7567B" w:rsidRDefault="002046EF" w:rsidP="002046EF">
      <w:pPr>
        <w:jc w:val="both"/>
        <w:rPr>
          <w:rFonts w:ascii="Calibri Light" w:hAnsi="Calibri Light"/>
          <w:i/>
          <w:color w:val="1F497D" w:themeColor="text2"/>
          <w:sz w:val="22"/>
          <w:szCs w:val="22"/>
        </w:rPr>
      </w:pPr>
    </w:p>
    <w:p w14:paraId="22F1416F" w14:textId="77777777" w:rsidR="002046EF" w:rsidRPr="00B7567B" w:rsidRDefault="002046EF" w:rsidP="002046EF">
      <w:pPr>
        <w:jc w:val="both"/>
        <w:rPr>
          <w:rFonts w:ascii="Calibri Light" w:hAnsi="Calibri Light"/>
          <w:i/>
          <w:color w:val="1F497D" w:themeColor="text2"/>
          <w:sz w:val="22"/>
          <w:szCs w:val="22"/>
        </w:rPr>
      </w:pPr>
    </w:p>
    <w:p w14:paraId="1C680F46" w14:textId="77777777" w:rsidR="002046EF" w:rsidRDefault="002046EF" w:rsidP="005C2D6E">
      <w:pPr>
        <w:pStyle w:val="Pardeliste"/>
        <w:numPr>
          <w:ilvl w:val="1"/>
          <w:numId w:val="16"/>
        </w:numPr>
        <w:ind w:left="567" w:hanging="567"/>
        <w:jc w:val="both"/>
        <w:rPr>
          <w:rFonts w:ascii="Calibri Light" w:hAnsi="Calibri Light"/>
          <w:i/>
          <w:color w:val="1F497D" w:themeColor="text2"/>
          <w:sz w:val="22"/>
          <w:szCs w:val="22"/>
        </w:rPr>
      </w:pPr>
      <w:r w:rsidRPr="00B7567B">
        <w:rPr>
          <w:rFonts w:ascii="Calibri Light" w:hAnsi="Calibri Light"/>
          <w:i/>
          <w:color w:val="1F497D" w:themeColor="text2"/>
          <w:sz w:val="22"/>
          <w:szCs w:val="22"/>
        </w:rPr>
        <w:t>Le COMMETTANT pourra demander à l’AGENT d’exécuter, en dehors de l’objet de la présente convention, des missions ponctuelles telles que la participation de l’AGENT à l’installation des Produits et Services chez les clients.</w:t>
      </w:r>
    </w:p>
    <w:p w14:paraId="5F1EC300" w14:textId="77777777" w:rsidR="00B7567B" w:rsidRDefault="00B7567B" w:rsidP="00B7567B">
      <w:pPr>
        <w:pStyle w:val="Pardeliste"/>
        <w:ind w:left="567"/>
        <w:jc w:val="both"/>
        <w:rPr>
          <w:rFonts w:ascii="Calibri Light" w:hAnsi="Calibri Light"/>
          <w:i/>
          <w:color w:val="1F497D" w:themeColor="text2"/>
          <w:sz w:val="22"/>
          <w:szCs w:val="22"/>
        </w:rPr>
      </w:pPr>
    </w:p>
    <w:p w14:paraId="3A2BB749" w14:textId="77777777" w:rsidR="002046EF" w:rsidRPr="00B7567B" w:rsidRDefault="002046EF" w:rsidP="005C2D6E">
      <w:pPr>
        <w:pStyle w:val="Pardeliste"/>
        <w:numPr>
          <w:ilvl w:val="1"/>
          <w:numId w:val="16"/>
        </w:numPr>
        <w:ind w:left="567" w:hanging="567"/>
        <w:jc w:val="both"/>
        <w:rPr>
          <w:rFonts w:ascii="Calibri Light" w:hAnsi="Calibri Light"/>
          <w:i/>
          <w:color w:val="1F497D" w:themeColor="text2"/>
          <w:sz w:val="22"/>
          <w:szCs w:val="22"/>
        </w:rPr>
      </w:pPr>
      <w:r w:rsidRPr="00B7567B">
        <w:rPr>
          <w:rFonts w:ascii="Calibri Light" w:hAnsi="Calibri Light"/>
          <w:i/>
          <w:color w:val="1F497D" w:themeColor="text2"/>
          <w:sz w:val="22"/>
          <w:szCs w:val="22"/>
        </w:rPr>
        <w:t>Les modalités de ces missions, dont notamment le défraiement de l’AGENT et sa rémunération feront alors l’objet d’accords spécifiques.</w:t>
      </w:r>
    </w:p>
    <w:p w14:paraId="3A232EA8" w14:textId="77777777" w:rsidR="002046EF" w:rsidRPr="00B7567B" w:rsidRDefault="002046EF" w:rsidP="00F161AF">
      <w:pPr>
        <w:jc w:val="both"/>
        <w:rPr>
          <w:rFonts w:ascii="Calibri Light" w:hAnsi="Calibri Light"/>
          <w:i/>
          <w:color w:val="1F497D" w:themeColor="text2"/>
          <w:sz w:val="22"/>
          <w:szCs w:val="22"/>
        </w:rPr>
      </w:pPr>
    </w:p>
    <w:p w14:paraId="72C1B347" w14:textId="77777777" w:rsidR="002046EF" w:rsidRPr="00B7567B" w:rsidRDefault="002046EF" w:rsidP="002046EF">
      <w:pPr>
        <w:jc w:val="both"/>
        <w:rPr>
          <w:rFonts w:ascii="Calibri Light" w:hAnsi="Calibri Light"/>
          <w:i/>
          <w:color w:val="1F497D" w:themeColor="text2"/>
          <w:sz w:val="22"/>
          <w:szCs w:val="22"/>
        </w:rPr>
      </w:pPr>
    </w:p>
    <w:p w14:paraId="0C07993E" w14:textId="77777777" w:rsidR="002046EF" w:rsidRPr="00B7567B" w:rsidRDefault="002046EF" w:rsidP="005C2D6E">
      <w:pPr>
        <w:pStyle w:val="Pardeliste"/>
        <w:numPr>
          <w:ilvl w:val="0"/>
          <w:numId w:val="17"/>
        </w:numPr>
        <w:ind w:left="567" w:hanging="567"/>
        <w:jc w:val="both"/>
        <w:rPr>
          <w:rFonts w:ascii="Calibri Light" w:hAnsi="Calibri Light"/>
          <w:i/>
          <w:smallCaps/>
          <w:color w:val="1F497D" w:themeColor="text2"/>
          <w:sz w:val="22"/>
          <w:szCs w:val="22"/>
          <w:u w:val="single"/>
        </w:rPr>
      </w:pPr>
      <w:r w:rsidRPr="00B7567B">
        <w:rPr>
          <w:rFonts w:ascii="Calibri Light" w:hAnsi="Calibri Light"/>
          <w:i/>
          <w:smallCaps/>
          <w:color w:val="1F497D" w:themeColor="text2"/>
          <w:sz w:val="22"/>
          <w:szCs w:val="22"/>
          <w:u w:val="single"/>
        </w:rPr>
        <w:t>Restitution du matériel</w:t>
      </w:r>
    </w:p>
    <w:p w14:paraId="1A8E891C" w14:textId="77777777" w:rsidR="002046EF" w:rsidRPr="00B7567B" w:rsidRDefault="002046EF" w:rsidP="002046EF">
      <w:pPr>
        <w:jc w:val="both"/>
        <w:rPr>
          <w:rFonts w:ascii="Calibri Light" w:hAnsi="Calibri Light"/>
          <w:i/>
          <w:color w:val="1F497D" w:themeColor="text2"/>
          <w:sz w:val="22"/>
          <w:szCs w:val="22"/>
        </w:rPr>
      </w:pPr>
    </w:p>
    <w:p w14:paraId="692EC9BE" w14:textId="77777777" w:rsidR="002046EF" w:rsidRPr="00B7567B" w:rsidRDefault="002046EF" w:rsidP="002046EF">
      <w:pPr>
        <w:jc w:val="both"/>
        <w:rPr>
          <w:rFonts w:ascii="Calibri Light" w:hAnsi="Calibri Light"/>
          <w:i/>
          <w:color w:val="1F497D" w:themeColor="text2"/>
          <w:sz w:val="22"/>
          <w:szCs w:val="22"/>
        </w:rPr>
      </w:pPr>
    </w:p>
    <w:p w14:paraId="42FE5E4E" w14:textId="77777777" w:rsidR="00B7567B" w:rsidRDefault="002046EF" w:rsidP="005C2D6E">
      <w:pPr>
        <w:pStyle w:val="Pardeliste"/>
        <w:numPr>
          <w:ilvl w:val="1"/>
          <w:numId w:val="17"/>
        </w:numPr>
        <w:ind w:left="567" w:hanging="567"/>
        <w:jc w:val="both"/>
        <w:rPr>
          <w:rFonts w:ascii="Calibri Light" w:hAnsi="Calibri Light"/>
          <w:i/>
          <w:color w:val="1F497D" w:themeColor="text2"/>
          <w:sz w:val="22"/>
          <w:szCs w:val="22"/>
        </w:rPr>
      </w:pPr>
      <w:r w:rsidRPr="00B7567B">
        <w:rPr>
          <w:rFonts w:ascii="Calibri Light" w:hAnsi="Calibri Light"/>
          <w:i/>
          <w:color w:val="1F497D" w:themeColor="text2"/>
          <w:sz w:val="22"/>
          <w:szCs w:val="22"/>
        </w:rPr>
        <w:t>L’AGENT s’engage à prendre soin des documents et objets mis à sa disposition par le COMMETTANT. L’AGENT doit les tenir en parfait état.</w:t>
      </w:r>
    </w:p>
    <w:p w14:paraId="3374BFD6" w14:textId="77777777" w:rsidR="00B7567B" w:rsidRDefault="00B7567B" w:rsidP="00B7567B">
      <w:pPr>
        <w:pStyle w:val="Pardeliste"/>
        <w:ind w:left="567"/>
        <w:jc w:val="both"/>
        <w:rPr>
          <w:rFonts w:ascii="Calibri Light" w:hAnsi="Calibri Light"/>
          <w:i/>
          <w:color w:val="1F497D" w:themeColor="text2"/>
          <w:sz w:val="22"/>
          <w:szCs w:val="22"/>
        </w:rPr>
      </w:pPr>
      <w:r>
        <w:rPr>
          <w:rFonts w:ascii="Calibri Light" w:hAnsi="Calibri Light"/>
          <w:i/>
          <w:color w:val="1F497D" w:themeColor="text2"/>
          <w:sz w:val="22"/>
          <w:szCs w:val="22"/>
        </w:rPr>
        <w:t xml:space="preserve"> </w:t>
      </w:r>
    </w:p>
    <w:p w14:paraId="20F044FE" w14:textId="77777777" w:rsidR="002046EF" w:rsidRPr="00B7567B" w:rsidRDefault="002046EF" w:rsidP="005C2D6E">
      <w:pPr>
        <w:pStyle w:val="Pardeliste"/>
        <w:numPr>
          <w:ilvl w:val="1"/>
          <w:numId w:val="17"/>
        </w:numPr>
        <w:ind w:left="567" w:hanging="567"/>
        <w:jc w:val="both"/>
        <w:rPr>
          <w:rFonts w:ascii="Calibri Light" w:hAnsi="Calibri Light"/>
          <w:i/>
          <w:color w:val="1F497D" w:themeColor="text2"/>
          <w:sz w:val="22"/>
          <w:szCs w:val="22"/>
        </w:rPr>
      </w:pPr>
      <w:r w:rsidRPr="00B7567B">
        <w:rPr>
          <w:rFonts w:ascii="Calibri Light" w:hAnsi="Calibri Light"/>
          <w:i/>
          <w:color w:val="1F497D" w:themeColor="text2"/>
          <w:sz w:val="22"/>
          <w:szCs w:val="22"/>
        </w:rPr>
        <w:t xml:space="preserve">Dès la cessation du contrat, pour quelque raison que ce soit, l’AGENT devra immédiatement rendre au COMMETTANT : </w:t>
      </w:r>
    </w:p>
    <w:p w14:paraId="3C938C5B" w14:textId="77777777" w:rsidR="002046EF" w:rsidRPr="00B7567B" w:rsidRDefault="002046EF" w:rsidP="002046EF">
      <w:pPr>
        <w:jc w:val="both"/>
        <w:rPr>
          <w:rFonts w:ascii="Calibri Light" w:hAnsi="Calibri Light"/>
          <w:i/>
          <w:color w:val="1F497D" w:themeColor="text2"/>
          <w:sz w:val="22"/>
          <w:szCs w:val="22"/>
        </w:rPr>
      </w:pPr>
    </w:p>
    <w:p w14:paraId="037C4EDC" w14:textId="77777777" w:rsidR="002046EF" w:rsidRPr="00B7567B" w:rsidRDefault="002046EF" w:rsidP="002046EF">
      <w:pPr>
        <w:numPr>
          <w:ilvl w:val="1"/>
          <w:numId w:val="2"/>
        </w:numPr>
        <w:ind w:left="993" w:right="568"/>
        <w:jc w:val="both"/>
        <w:rPr>
          <w:rFonts w:ascii="Calibri Light" w:hAnsi="Calibri Light"/>
          <w:i/>
          <w:color w:val="1F497D" w:themeColor="text2"/>
          <w:sz w:val="22"/>
          <w:szCs w:val="22"/>
        </w:rPr>
      </w:pPr>
      <w:r w:rsidRPr="00B7567B">
        <w:rPr>
          <w:rFonts w:ascii="Calibri Light" w:hAnsi="Calibri Light"/>
          <w:i/>
          <w:color w:val="1F497D" w:themeColor="text2"/>
          <w:sz w:val="22"/>
          <w:szCs w:val="22"/>
        </w:rPr>
        <w:t>toutes les cartes de visite mises à sa disposition par le COMMETTANT en n’en gardant aucune copie, tous les documents, matériaux et autres biens en sa possession ou sous son contrôle relatifs au travail effectué pour le COMMETTANT ou concernant celle-ci (y compris les notes, copies, formulaires, outils, dossiers, matériel pédagogique et informations sur les produits (sous quelque forme que ce soit) ;</w:t>
      </w:r>
    </w:p>
    <w:p w14:paraId="52EA128E" w14:textId="77777777" w:rsidR="002046EF" w:rsidRPr="00B7567B" w:rsidRDefault="002046EF" w:rsidP="002046EF">
      <w:pPr>
        <w:ind w:left="360" w:right="568"/>
        <w:jc w:val="both"/>
        <w:rPr>
          <w:rFonts w:ascii="Calibri Light" w:hAnsi="Calibri Light"/>
          <w:i/>
          <w:color w:val="1F497D" w:themeColor="text2"/>
          <w:sz w:val="22"/>
          <w:szCs w:val="22"/>
        </w:rPr>
      </w:pPr>
    </w:p>
    <w:p w14:paraId="78D6BA1C" w14:textId="77777777" w:rsidR="002046EF" w:rsidRPr="00B7567B" w:rsidRDefault="002046EF" w:rsidP="002046EF">
      <w:pPr>
        <w:numPr>
          <w:ilvl w:val="1"/>
          <w:numId w:val="2"/>
        </w:numPr>
        <w:ind w:left="993" w:right="568"/>
        <w:jc w:val="both"/>
        <w:rPr>
          <w:rFonts w:ascii="Calibri Light" w:hAnsi="Calibri Light"/>
          <w:i/>
          <w:color w:val="1F497D" w:themeColor="text2"/>
          <w:sz w:val="22"/>
          <w:szCs w:val="22"/>
        </w:rPr>
      </w:pPr>
      <w:r w:rsidRPr="00B7567B">
        <w:rPr>
          <w:rFonts w:ascii="Calibri Light" w:hAnsi="Calibri Light"/>
          <w:i/>
          <w:color w:val="1F497D" w:themeColor="text2"/>
          <w:sz w:val="22"/>
          <w:szCs w:val="22"/>
        </w:rPr>
        <w:t>tout le matériel et  tous les documents concernant des clients précédents, actuels, ou éventuels, fournisseurs, des produits et/ou services (y compris les listes de clients et de vendeurs, les listes de clients et de vendeurs potentiels, les listes de prix, les structures de prix et les logiciels concernant le COMMETTANT ou développé par elle-même pour tout objectif sous quelque forme que ce soit, …) ;</w:t>
      </w:r>
    </w:p>
    <w:p w14:paraId="60AEACEC" w14:textId="77777777" w:rsidR="002046EF" w:rsidRPr="00B7567B" w:rsidRDefault="002046EF" w:rsidP="002046EF">
      <w:pPr>
        <w:ind w:right="568"/>
        <w:jc w:val="both"/>
        <w:rPr>
          <w:rFonts w:ascii="Calibri Light" w:hAnsi="Calibri Light"/>
          <w:i/>
          <w:color w:val="1F497D" w:themeColor="text2"/>
          <w:sz w:val="22"/>
          <w:szCs w:val="22"/>
        </w:rPr>
      </w:pPr>
    </w:p>
    <w:p w14:paraId="282CB12D" w14:textId="77777777" w:rsidR="002046EF" w:rsidRPr="00B7567B" w:rsidRDefault="002046EF" w:rsidP="002046EF">
      <w:pPr>
        <w:numPr>
          <w:ilvl w:val="1"/>
          <w:numId w:val="2"/>
        </w:numPr>
        <w:ind w:left="993" w:right="568"/>
        <w:jc w:val="both"/>
        <w:rPr>
          <w:rFonts w:ascii="Calibri Light" w:hAnsi="Calibri Light"/>
          <w:i/>
          <w:color w:val="1F497D" w:themeColor="text2"/>
          <w:sz w:val="22"/>
          <w:szCs w:val="22"/>
        </w:rPr>
      </w:pPr>
      <w:r w:rsidRPr="00B7567B">
        <w:rPr>
          <w:rFonts w:ascii="Calibri Light" w:hAnsi="Calibri Light"/>
          <w:i/>
          <w:color w:val="1F497D" w:themeColor="text2"/>
          <w:sz w:val="22"/>
          <w:szCs w:val="22"/>
        </w:rPr>
        <w:t>éventuellement les clés des locaux du COMMETTANT.</w:t>
      </w:r>
    </w:p>
    <w:p w14:paraId="5595E436" w14:textId="77777777" w:rsidR="002046EF" w:rsidRPr="00B7567B" w:rsidRDefault="002046EF" w:rsidP="002046EF">
      <w:pPr>
        <w:jc w:val="both"/>
        <w:rPr>
          <w:rFonts w:ascii="Calibri Light" w:hAnsi="Calibri Light"/>
          <w:i/>
          <w:color w:val="1F497D" w:themeColor="text2"/>
          <w:sz w:val="22"/>
          <w:szCs w:val="22"/>
        </w:rPr>
      </w:pPr>
    </w:p>
    <w:p w14:paraId="7260D5CA" w14:textId="77777777" w:rsidR="002046EF" w:rsidRPr="00B7567B" w:rsidRDefault="002046EF" w:rsidP="002046EF">
      <w:pPr>
        <w:ind w:left="633"/>
        <w:jc w:val="both"/>
        <w:rPr>
          <w:rFonts w:ascii="Calibri Light" w:hAnsi="Calibri Light"/>
          <w:i/>
          <w:color w:val="1F497D" w:themeColor="text2"/>
          <w:sz w:val="22"/>
          <w:szCs w:val="22"/>
        </w:rPr>
      </w:pPr>
      <w:r w:rsidRPr="00B7567B">
        <w:rPr>
          <w:rFonts w:ascii="Calibri Light" w:hAnsi="Calibri Light"/>
          <w:i/>
          <w:color w:val="1F497D" w:themeColor="text2"/>
          <w:sz w:val="22"/>
          <w:szCs w:val="22"/>
        </w:rPr>
        <w:t>Cette énumération n’est pas limitative et est donnée à titre purement exemplatif.</w:t>
      </w:r>
    </w:p>
    <w:p w14:paraId="07F68EFD" w14:textId="77777777" w:rsidR="00D17376" w:rsidRPr="00D17376" w:rsidRDefault="00D17376" w:rsidP="00D17376">
      <w:pPr>
        <w:ind w:left="633"/>
        <w:jc w:val="both"/>
        <w:rPr>
          <w:rFonts w:ascii="Calibri Light" w:hAnsi="Calibri Light"/>
          <w:i/>
          <w:color w:val="365F91" w:themeColor="accent1" w:themeShade="BF"/>
          <w:sz w:val="22"/>
        </w:rPr>
      </w:pPr>
    </w:p>
    <w:p w14:paraId="18D822E8" w14:textId="77777777" w:rsidR="00510440" w:rsidRDefault="00510440" w:rsidP="00510440">
      <w:pPr>
        <w:widowControl w:val="0"/>
        <w:autoSpaceDE w:val="0"/>
        <w:autoSpaceDN w:val="0"/>
        <w:adjustRightInd w:val="0"/>
        <w:jc w:val="both"/>
        <w:rPr>
          <w:rFonts w:ascii="Arial Narrow" w:hAnsi="Arial Narrow" w:cs="Times"/>
          <w:bCs/>
          <w:szCs w:val="32"/>
        </w:rPr>
      </w:pPr>
    </w:p>
    <w:p w14:paraId="36BFCB17" w14:textId="77777777" w:rsidR="00510440" w:rsidRPr="00510440" w:rsidRDefault="00510440" w:rsidP="00510440">
      <w:pPr>
        <w:widowControl w:val="0"/>
        <w:autoSpaceDE w:val="0"/>
        <w:autoSpaceDN w:val="0"/>
        <w:adjustRightInd w:val="0"/>
        <w:jc w:val="both"/>
        <w:rPr>
          <w:rFonts w:ascii="Arial Narrow" w:hAnsi="Arial Narrow" w:cs="Times"/>
          <w:bCs/>
          <w:szCs w:val="32"/>
        </w:rPr>
      </w:pPr>
      <w:r w:rsidRPr="00510440">
        <w:rPr>
          <w:rFonts w:ascii="Arial Narrow" w:hAnsi="Arial Narrow" w:cs="Times"/>
          <w:bCs/>
          <w:szCs w:val="32"/>
        </w:rPr>
        <w:t>d) la rémunération directe que devra payer la personne qui reçoit le droit à celle qui octroie le droit et le mode de calcul de la rémunération indirecte que percevra la personne qui octroie le droit et, le cas échéant, son mode de révision en cours de contrat et lors de son renouvellement</w:t>
      </w:r>
      <w:r w:rsidR="007F3208">
        <w:rPr>
          <w:rFonts w:ascii="Arial Narrow" w:hAnsi="Arial Narrow" w:cs="Times"/>
          <w:bCs/>
          <w:szCs w:val="32"/>
        </w:rPr>
        <w:t xml:space="preserve"> </w:t>
      </w:r>
      <w:r w:rsidRPr="00510440">
        <w:rPr>
          <w:rFonts w:ascii="Arial Narrow" w:hAnsi="Arial Narrow" w:cs="Times"/>
          <w:bCs/>
          <w:szCs w:val="32"/>
        </w:rPr>
        <w:t>;</w:t>
      </w:r>
    </w:p>
    <w:p w14:paraId="76DEFCA8" w14:textId="77777777" w:rsidR="00D17376" w:rsidRDefault="00D17376" w:rsidP="00510440">
      <w:pPr>
        <w:widowControl w:val="0"/>
        <w:autoSpaceDE w:val="0"/>
        <w:autoSpaceDN w:val="0"/>
        <w:adjustRightInd w:val="0"/>
        <w:jc w:val="both"/>
        <w:rPr>
          <w:rFonts w:ascii="Arial Narrow" w:hAnsi="Arial Narrow" w:cs="Times"/>
          <w:bCs/>
          <w:szCs w:val="32"/>
        </w:rPr>
      </w:pPr>
    </w:p>
    <w:p w14:paraId="638FA7EC" w14:textId="77777777" w:rsidR="0034162B" w:rsidRDefault="0034162B" w:rsidP="00510440">
      <w:pPr>
        <w:widowControl w:val="0"/>
        <w:autoSpaceDE w:val="0"/>
        <w:autoSpaceDN w:val="0"/>
        <w:adjustRightInd w:val="0"/>
        <w:jc w:val="both"/>
        <w:rPr>
          <w:rFonts w:ascii="Arial Narrow" w:hAnsi="Arial Narrow" w:cs="Times"/>
          <w:bCs/>
          <w:szCs w:val="32"/>
        </w:rPr>
      </w:pPr>
    </w:p>
    <w:p w14:paraId="192A0258" w14:textId="77777777" w:rsidR="0034162B" w:rsidRPr="00C51D27" w:rsidRDefault="00C51D27" w:rsidP="00C51D27">
      <w:pPr>
        <w:jc w:val="both"/>
        <w:rPr>
          <w:rFonts w:ascii="Calibri Light" w:hAnsi="Calibri Light"/>
          <w:i/>
          <w:color w:val="365F91" w:themeColor="accent1" w:themeShade="BF"/>
          <w:sz w:val="22"/>
        </w:rPr>
      </w:pPr>
      <w:r w:rsidRPr="00C51D27">
        <w:rPr>
          <w:rFonts w:ascii="Calibri Light" w:hAnsi="Calibri Light"/>
          <w:i/>
          <w:color w:val="365F91" w:themeColor="accent1" w:themeShade="BF"/>
          <w:sz w:val="22"/>
        </w:rPr>
        <w:t>Néant</w:t>
      </w:r>
    </w:p>
    <w:p w14:paraId="7BA8BC3D" w14:textId="77777777" w:rsidR="00D17376" w:rsidRDefault="00D17376" w:rsidP="00510440">
      <w:pPr>
        <w:widowControl w:val="0"/>
        <w:autoSpaceDE w:val="0"/>
        <w:autoSpaceDN w:val="0"/>
        <w:adjustRightInd w:val="0"/>
        <w:jc w:val="both"/>
        <w:rPr>
          <w:rFonts w:ascii="Arial Narrow" w:hAnsi="Arial Narrow" w:cs="Times"/>
          <w:bCs/>
          <w:szCs w:val="32"/>
        </w:rPr>
      </w:pPr>
    </w:p>
    <w:p w14:paraId="134A5AF0" w14:textId="77777777" w:rsidR="00510440" w:rsidRDefault="00510440" w:rsidP="00510440">
      <w:pPr>
        <w:widowControl w:val="0"/>
        <w:autoSpaceDE w:val="0"/>
        <w:autoSpaceDN w:val="0"/>
        <w:adjustRightInd w:val="0"/>
        <w:jc w:val="both"/>
        <w:rPr>
          <w:rFonts w:ascii="Arial Narrow" w:hAnsi="Arial Narrow" w:cs="Times"/>
          <w:bCs/>
          <w:szCs w:val="32"/>
        </w:rPr>
      </w:pPr>
    </w:p>
    <w:p w14:paraId="268F5685" w14:textId="77777777" w:rsidR="00510440" w:rsidRPr="00510440" w:rsidRDefault="00510440" w:rsidP="00510440">
      <w:pPr>
        <w:widowControl w:val="0"/>
        <w:autoSpaceDE w:val="0"/>
        <w:autoSpaceDN w:val="0"/>
        <w:adjustRightInd w:val="0"/>
        <w:jc w:val="both"/>
        <w:rPr>
          <w:rFonts w:ascii="Arial Narrow" w:hAnsi="Arial Narrow" w:cs="Times"/>
          <w:bCs/>
          <w:szCs w:val="32"/>
        </w:rPr>
      </w:pPr>
      <w:r w:rsidRPr="00510440">
        <w:rPr>
          <w:rFonts w:ascii="Arial Narrow" w:hAnsi="Arial Narrow" w:cs="Times"/>
          <w:bCs/>
          <w:szCs w:val="32"/>
        </w:rPr>
        <w:t>e) les clauses de non-concurrence, leur durée et leurs conditions ;</w:t>
      </w:r>
    </w:p>
    <w:p w14:paraId="63F70208" w14:textId="77777777" w:rsidR="00D17376" w:rsidRDefault="00D17376" w:rsidP="00F161AF">
      <w:pPr>
        <w:jc w:val="both"/>
        <w:rPr>
          <w:rFonts w:ascii="Calibri Light" w:hAnsi="Calibri Light"/>
          <w:i/>
          <w:color w:val="365F91" w:themeColor="accent1" w:themeShade="BF"/>
          <w:sz w:val="22"/>
        </w:rPr>
      </w:pPr>
    </w:p>
    <w:p w14:paraId="1615E552" w14:textId="77777777" w:rsidR="00F161AF" w:rsidRPr="00427681" w:rsidRDefault="00F161AF" w:rsidP="00F161AF">
      <w:pPr>
        <w:jc w:val="both"/>
        <w:rPr>
          <w:rFonts w:ascii="Calibri Light" w:hAnsi="Calibri Light"/>
          <w:i/>
          <w:color w:val="365F91" w:themeColor="accent1" w:themeShade="BF"/>
          <w:sz w:val="22"/>
        </w:rPr>
      </w:pPr>
    </w:p>
    <w:p w14:paraId="610B2A4B" w14:textId="77777777" w:rsidR="00B7567B" w:rsidRPr="00901EA9" w:rsidRDefault="00B7567B" w:rsidP="00B7567B">
      <w:pPr>
        <w:jc w:val="both"/>
        <w:rPr>
          <w:rFonts w:ascii="Arial Narrow" w:hAnsi="Arial Narrow"/>
          <w:color w:val="404040"/>
        </w:rPr>
      </w:pPr>
    </w:p>
    <w:p w14:paraId="04625F3C" w14:textId="77777777" w:rsidR="00B7567B" w:rsidRPr="00B7567B" w:rsidRDefault="00B7567B" w:rsidP="005C2D6E">
      <w:pPr>
        <w:pStyle w:val="Pardeliste"/>
        <w:numPr>
          <w:ilvl w:val="0"/>
          <w:numId w:val="13"/>
        </w:numPr>
        <w:ind w:left="567" w:hanging="567"/>
        <w:jc w:val="both"/>
        <w:rPr>
          <w:rFonts w:ascii="Calibri Light" w:hAnsi="Calibri Light"/>
          <w:i/>
          <w:smallCaps/>
          <w:color w:val="1F497D" w:themeColor="text2"/>
          <w:sz w:val="22"/>
          <w:szCs w:val="22"/>
        </w:rPr>
      </w:pPr>
      <w:r w:rsidRPr="00B7567B">
        <w:rPr>
          <w:rFonts w:ascii="Calibri Light" w:hAnsi="Calibri Light"/>
          <w:i/>
          <w:smallCaps/>
          <w:color w:val="1F497D" w:themeColor="text2"/>
          <w:sz w:val="22"/>
          <w:szCs w:val="22"/>
          <w:u w:val="single"/>
        </w:rPr>
        <w:t>Non-concurrence</w:t>
      </w:r>
    </w:p>
    <w:p w14:paraId="4CEC280F" w14:textId="77777777" w:rsidR="00B7567B" w:rsidRPr="00B7567B" w:rsidRDefault="00B7567B" w:rsidP="00B7567B">
      <w:pPr>
        <w:jc w:val="both"/>
        <w:rPr>
          <w:rFonts w:ascii="Calibri Light" w:hAnsi="Calibri Light"/>
          <w:i/>
          <w:color w:val="1F497D" w:themeColor="text2"/>
          <w:sz w:val="22"/>
          <w:szCs w:val="22"/>
        </w:rPr>
      </w:pPr>
    </w:p>
    <w:p w14:paraId="1AC9A82F" w14:textId="77777777" w:rsidR="00B7567B" w:rsidRPr="00B7567B" w:rsidRDefault="00B7567B" w:rsidP="00B7567B">
      <w:pPr>
        <w:jc w:val="both"/>
        <w:rPr>
          <w:rFonts w:ascii="Calibri Light" w:hAnsi="Calibri Light"/>
          <w:i/>
          <w:color w:val="1F497D" w:themeColor="text2"/>
          <w:sz w:val="22"/>
          <w:szCs w:val="22"/>
        </w:rPr>
      </w:pPr>
    </w:p>
    <w:p w14:paraId="4545D9A8" w14:textId="77777777" w:rsidR="00B7567B" w:rsidRDefault="00B7567B" w:rsidP="005C2D6E">
      <w:pPr>
        <w:pStyle w:val="Pardeliste"/>
        <w:numPr>
          <w:ilvl w:val="1"/>
          <w:numId w:val="14"/>
        </w:numPr>
        <w:ind w:left="567" w:hanging="567"/>
        <w:jc w:val="both"/>
        <w:rPr>
          <w:rFonts w:ascii="Calibri Light" w:hAnsi="Calibri Light"/>
          <w:i/>
          <w:color w:val="1F497D" w:themeColor="text2"/>
          <w:sz w:val="22"/>
          <w:szCs w:val="22"/>
        </w:rPr>
      </w:pPr>
      <w:r w:rsidRPr="00B7567B">
        <w:rPr>
          <w:rFonts w:ascii="Calibri Light" w:hAnsi="Calibri Light"/>
          <w:i/>
          <w:color w:val="1F497D" w:themeColor="text2"/>
          <w:sz w:val="22"/>
          <w:szCs w:val="22"/>
        </w:rPr>
        <w:t>Tant au cours de l’exécution de la présente convention que durant les six mois suivants sa cessation intervenant dans les hypothèses et selon les modalités visées à l’article X. 22, § 2 du Code de droit économique, l’AGENT s’engage à ne pas exercer, directement ou indirectement, sur le Territoire, une activité relative à la commercialisation de produits ou services identiques ou similaires aux Produits et Services.</w:t>
      </w:r>
    </w:p>
    <w:p w14:paraId="23BBDFEB" w14:textId="77777777" w:rsidR="00B7567B" w:rsidRDefault="00B7567B" w:rsidP="00B7567B">
      <w:pPr>
        <w:pStyle w:val="Pardeliste"/>
        <w:ind w:left="567"/>
        <w:jc w:val="both"/>
        <w:rPr>
          <w:rFonts w:ascii="Calibri Light" w:hAnsi="Calibri Light"/>
          <w:i/>
          <w:color w:val="1F497D" w:themeColor="text2"/>
          <w:sz w:val="22"/>
          <w:szCs w:val="22"/>
        </w:rPr>
      </w:pPr>
      <w:r>
        <w:rPr>
          <w:rFonts w:ascii="Calibri Light" w:hAnsi="Calibri Light"/>
          <w:i/>
          <w:color w:val="1F497D" w:themeColor="text2"/>
          <w:sz w:val="22"/>
          <w:szCs w:val="22"/>
        </w:rPr>
        <w:t xml:space="preserve"> </w:t>
      </w:r>
    </w:p>
    <w:p w14:paraId="798A04B2" w14:textId="77777777" w:rsidR="00B7567B" w:rsidRPr="00B7567B" w:rsidRDefault="00B7567B" w:rsidP="005C2D6E">
      <w:pPr>
        <w:pStyle w:val="Pardeliste"/>
        <w:numPr>
          <w:ilvl w:val="1"/>
          <w:numId w:val="14"/>
        </w:numPr>
        <w:ind w:left="567" w:hanging="567"/>
        <w:jc w:val="both"/>
        <w:rPr>
          <w:rFonts w:ascii="Calibri Light" w:hAnsi="Calibri Light"/>
          <w:i/>
          <w:color w:val="1F497D" w:themeColor="text2"/>
          <w:sz w:val="22"/>
          <w:szCs w:val="22"/>
        </w:rPr>
      </w:pPr>
      <w:r w:rsidRPr="00B7567B">
        <w:rPr>
          <w:rFonts w:ascii="Calibri Light" w:hAnsi="Calibri Light"/>
          <w:i/>
          <w:color w:val="1F497D" w:themeColor="text2"/>
          <w:sz w:val="22"/>
          <w:szCs w:val="22"/>
        </w:rPr>
        <w:t>En cas de violation de la présente clause, l’AGENT devra au COMMETTANT une indemnité forfaitaire équivalente à une année de rémunération, calculée conformément à l'article X.18, alinéa 4 du Code de droit économique, sans préjudice du droit du COMMETTANT de réclamer une indemnisation supérieure, à charge pour lui de prouver l’existence et l’étendue de son préjudice.</w:t>
      </w:r>
    </w:p>
    <w:p w14:paraId="3EE3280F" w14:textId="77777777" w:rsidR="00F161AF" w:rsidRDefault="00F161AF" w:rsidP="00510440">
      <w:pPr>
        <w:widowControl w:val="0"/>
        <w:autoSpaceDE w:val="0"/>
        <w:autoSpaceDN w:val="0"/>
        <w:adjustRightInd w:val="0"/>
        <w:jc w:val="both"/>
        <w:rPr>
          <w:rFonts w:ascii="Arial Narrow" w:hAnsi="Arial Narrow" w:cs="Times"/>
          <w:bCs/>
          <w:szCs w:val="32"/>
        </w:rPr>
      </w:pPr>
    </w:p>
    <w:p w14:paraId="2B84A9FB" w14:textId="77777777" w:rsidR="00510440" w:rsidRDefault="00510440" w:rsidP="00510440">
      <w:pPr>
        <w:widowControl w:val="0"/>
        <w:autoSpaceDE w:val="0"/>
        <w:autoSpaceDN w:val="0"/>
        <w:adjustRightInd w:val="0"/>
        <w:jc w:val="both"/>
        <w:rPr>
          <w:rFonts w:ascii="Arial Narrow" w:hAnsi="Arial Narrow" w:cs="Times"/>
          <w:bCs/>
          <w:szCs w:val="32"/>
        </w:rPr>
      </w:pPr>
    </w:p>
    <w:p w14:paraId="1B79D68E" w14:textId="77777777" w:rsidR="00510440" w:rsidRPr="00510440" w:rsidRDefault="00510440" w:rsidP="00510440">
      <w:pPr>
        <w:widowControl w:val="0"/>
        <w:autoSpaceDE w:val="0"/>
        <w:autoSpaceDN w:val="0"/>
        <w:adjustRightInd w:val="0"/>
        <w:jc w:val="both"/>
        <w:rPr>
          <w:rFonts w:ascii="Arial Narrow" w:hAnsi="Arial Narrow" w:cs="Times"/>
          <w:bCs/>
          <w:szCs w:val="32"/>
        </w:rPr>
      </w:pPr>
      <w:r w:rsidRPr="00510440">
        <w:rPr>
          <w:rFonts w:ascii="Arial Narrow" w:hAnsi="Arial Narrow" w:cs="Times"/>
          <w:bCs/>
          <w:szCs w:val="32"/>
        </w:rPr>
        <w:t>f) la durée de l'accord de partenariat commercial et les conditions de son renouvellement ;</w:t>
      </w:r>
    </w:p>
    <w:p w14:paraId="2C28CD4B" w14:textId="77777777" w:rsidR="00D17376" w:rsidRDefault="00D17376" w:rsidP="00510440">
      <w:pPr>
        <w:widowControl w:val="0"/>
        <w:autoSpaceDE w:val="0"/>
        <w:autoSpaceDN w:val="0"/>
        <w:adjustRightInd w:val="0"/>
        <w:jc w:val="both"/>
        <w:rPr>
          <w:rFonts w:ascii="Arial Narrow" w:hAnsi="Arial Narrow" w:cs="Times"/>
          <w:bCs/>
          <w:szCs w:val="32"/>
        </w:rPr>
      </w:pPr>
    </w:p>
    <w:p w14:paraId="34588991" w14:textId="77777777" w:rsidR="00F161AF" w:rsidRPr="00B7567B" w:rsidRDefault="00F161AF" w:rsidP="00510440">
      <w:pPr>
        <w:widowControl w:val="0"/>
        <w:autoSpaceDE w:val="0"/>
        <w:autoSpaceDN w:val="0"/>
        <w:adjustRightInd w:val="0"/>
        <w:jc w:val="both"/>
        <w:rPr>
          <w:rFonts w:ascii="Arial Narrow" w:hAnsi="Arial Narrow" w:cs="Times"/>
          <w:bCs/>
          <w:sz w:val="22"/>
          <w:szCs w:val="22"/>
        </w:rPr>
      </w:pPr>
    </w:p>
    <w:p w14:paraId="43A258EA" w14:textId="77777777" w:rsidR="00B7567B" w:rsidRPr="00B7567B" w:rsidRDefault="00B7567B" w:rsidP="005C2D6E">
      <w:pPr>
        <w:pStyle w:val="Pardeliste"/>
        <w:numPr>
          <w:ilvl w:val="0"/>
          <w:numId w:val="11"/>
        </w:numPr>
        <w:ind w:left="567" w:hanging="567"/>
        <w:jc w:val="both"/>
        <w:rPr>
          <w:rFonts w:ascii="Calibri Light" w:hAnsi="Calibri Light"/>
          <w:i/>
          <w:iCs/>
          <w:smallCaps/>
          <w:color w:val="1F497D" w:themeColor="text2"/>
          <w:sz w:val="22"/>
          <w:szCs w:val="22"/>
          <w:u w:val="single"/>
        </w:rPr>
      </w:pPr>
      <w:r w:rsidRPr="00B7567B">
        <w:rPr>
          <w:rFonts w:ascii="Calibri Light" w:hAnsi="Calibri Light"/>
          <w:i/>
          <w:iCs/>
          <w:smallCaps/>
          <w:color w:val="1F497D" w:themeColor="text2"/>
          <w:sz w:val="22"/>
          <w:szCs w:val="22"/>
          <w:u w:val="single"/>
        </w:rPr>
        <w:t>Durée et résiliation du contrat</w:t>
      </w:r>
    </w:p>
    <w:p w14:paraId="4639EFA9" w14:textId="77777777" w:rsidR="00B7567B" w:rsidRPr="00B7567B" w:rsidRDefault="00B7567B" w:rsidP="00B7567B">
      <w:pPr>
        <w:jc w:val="both"/>
        <w:rPr>
          <w:rFonts w:ascii="Calibri Light" w:hAnsi="Calibri Light"/>
          <w:i/>
          <w:iCs/>
          <w:color w:val="1F497D" w:themeColor="text2"/>
          <w:sz w:val="22"/>
          <w:szCs w:val="22"/>
        </w:rPr>
      </w:pPr>
    </w:p>
    <w:p w14:paraId="37ABFA64" w14:textId="77777777" w:rsidR="00B7567B" w:rsidRPr="00B7567B" w:rsidRDefault="00B7567B" w:rsidP="00B7567B">
      <w:pPr>
        <w:jc w:val="both"/>
        <w:rPr>
          <w:rFonts w:ascii="Calibri Light" w:hAnsi="Calibri Light"/>
          <w:i/>
          <w:iCs/>
          <w:color w:val="1F497D" w:themeColor="text2"/>
          <w:sz w:val="22"/>
          <w:szCs w:val="22"/>
        </w:rPr>
      </w:pPr>
    </w:p>
    <w:p w14:paraId="5BB1998E" w14:textId="77777777" w:rsidR="00B7567B" w:rsidRPr="00B7567B" w:rsidRDefault="00B7567B" w:rsidP="005C2D6E">
      <w:pPr>
        <w:pStyle w:val="Pardeliste"/>
        <w:numPr>
          <w:ilvl w:val="1"/>
          <w:numId w:val="12"/>
        </w:numPr>
        <w:ind w:left="567" w:hanging="567"/>
        <w:jc w:val="both"/>
        <w:rPr>
          <w:rFonts w:ascii="Calibri Light" w:hAnsi="Calibri Light"/>
          <w:i/>
          <w:iCs/>
          <w:color w:val="1F497D" w:themeColor="text2"/>
          <w:sz w:val="22"/>
          <w:szCs w:val="22"/>
        </w:rPr>
      </w:pPr>
      <w:r w:rsidRPr="00B7567B">
        <w:rPr>
          <w:rFonts w:ascii="Calibri Light" w:hAnsi="Calibri Light"/>
          <w:i/>
          <w:iCs/>
          <w:color w:val="1F497D" w:themeColor="text2"/>
          <w:sz w:val="22"/>
          <w:szCs w:val="22"/>
        </w:rPr>
        <w:t>La présente convention entre en vigueur le jour de sa signature et est conclue pour une durée indéterminée.</w:t>
      </w:r>
    </w:p>
    <w:p w14:paraId="475CC483" w14:textId="77777777" w:rsidR="00D17376" w:rsidRDefault="00D17376" w:rsidP="00510440">
      <w:pPr>
        <w:widowControl w:val="0"/>
        <w:autoSpaceDE w:val="0"/>
        <w:autoSpaceDN w:val="0"/>
        <w:adjustRightInd w:val="0"/>
        <w:jc w:val="both"/>
        <w:rPr>
          <w:rFonts w:ascii="Arial Narrow" w:hAnsi="Arial Narrow" w:cs="Times"/>
          <w:bCs/>
          <w:szCs w:val="32"/>
        </w:rPr>
      </w:pPr>
    </w:p>
    <w:p w14:paraId="4CEBACF5" w14:textId="77777777" w:rsidR="00510440" w:rsidRDefault="00510440" w:rsidP="00510440">
      <w:pPr>
        <w:widowControl w:val="0"/>
        <w:autoSpaceDE w:val="0"/>
        <w:autoSpaceDN w:val="0"/>
        <w:adjustRightInd w:val="0"/>
        <w:jc w:val="both"/>
        <w:rPr>
          <w:rFonts w:ascii="Arial Narrow" w:hAnsi="Arial Narrow" w:cs="Times"/>
          <w:bCs/>
          <w:szCs w:val="32"/>
        </w:rPr>
      </w:pPr>
    </w:p>
    <w:p w14:paraId="085704E7" w14:textId="77777777" w:rsidR="00510440" w:rsidRPr="00510440" w:rsidRDefault="00510440" w:rsidP="00510440">
      <w:pPr>
        <w:widowControl w:val="0"/>
        <w:autoSpaceDE w:val="0"/>
        <w:autoSpaceDN w:val="0"/>
        <w:adjustRightInd w:val="0"/>
        <w:jc w:val="both"/>
        <w:rPr>
          <w:rFonts w:ascii="Arial Narrow" w:hAnsi="Arial Narrow" w:cs="Times"/>
          <w:bCs/>
          <w:szCs w:val="32"/>
        </w:rPr>
      </w:pPr>
      <w:r w:rsidRPr="00510440">
        <w:rPr>
          <w:rFonts w:ascii="Arial Narrow" w:hAnsi="Arial Narrow" w:cs="Times"/>
          <w:bCs/>
          <w:szCs w:val="32"/>
        </w:rPr>
        <w:t>g) les conditions de préavis et de fin de l'accord notamment en ce qui concerne les charges et investissements ;</w:t>
      </w:r>
    </w:p>
    <w:p w14:paraId="0D63D9DA" w14:textId="77777777" w:rsidR="00D17376" w:rsidRDefault="00D17376" w:rsidP="00510440">
      <w:pPr>
        <w:widowControl w:val="0"/>
        <w:autoSpaceDE w:val="0"/>
        <w:autoSpaceDN w:val="0"/>
        <w:adjustRightInd w:val="0"/>
        <w:jc w:val="both"/>
        <w:rPr>
          <w:rFonts w:ascii="Arial Narrow" w:hAnsi="Arial Narrow" w:cs="Times"/>
          <w:bCs/>
          <w:szCs w:val="32"/>
        </w:rPr>
      </w:pPr>
    </w:p>
    <w:p w14:paraId="4AA9420F" w14:textId="77777777" w:rsidR="00F161AF" w:rsidRDefault="00F161AF" w:rsidP="00510440">
      <w:pPr>
        <w:widowControl w:val="0"/>
        <w:autoSpaceDE w:val="0"/>
        <w:autoSpaceDN w:val="0"/>
        <w:adjustRightInd w:val="0"/>
        <w:jc w:val="both"/>
        <w:rPr>
          <w:rFonts w:ascii="Arial Narrow" w:hAnsi="Arial Narrow" w:cs="Times"/>
          <w:bCs/>
          <w:szCs w:val="32"/>
        </w:rPr>
      </w:pPr>
    </w:p>
    <w:p w14:paraId="5A580653" w14:textId="77777777" w:rsidR="00F161AF" w:rsidRPr="00B7567B" w:rsidRDefault="00F161AF" w:rsidP="005C2D6E">
      <w:pPr>
        <w:numPr>
          <w:ilvl w:val="0"/>
          <w:numId w:val="3"/>
        </w:numPr>
        <w:ind w:left="567" w:hanging="567"/>
        <w:jc w:val="both"/>
        <w:rPr>
          <w:rFonts w:ascii="Calibri Light" w:hAnsi="Calibri Light"/>
          <w:i/>
          <w:smallCaps/>
          <w:color w:val="365F91" w:themeColor="accent1" w:themeShade="BF"/>
          <w:sz w:val="22"/>
          <w:u w:val="single"/>
        </w:rPr>
      </w:pPr>
      <w:r w:rsidRPr="00B7567B">
        <w:rPr>
          <w:rFonts w:ascii="Calibri Light" w:hAnsi="Calibri Light"/>
          <w:i/>
          <w:smallCaps/>
          <w:color w:val="365F91" w:themeColor="accent1" w:themeShade="BF"/>
          <w:sz w:val="22"/>
          <w:u w:val="single"/>
        </w:rPr>
        <w:t>Durée et résiliation du contrat</w:t>
      </w:r>
    </w:p>
    <w:p w14:paraId="7DF785ED" w14:textId="77777777" w:rsidR="00F161AF" w:rsidRPr="00427681" w:rsidRDefault="00F161AF" w:rsidP="00F161AF">
      <w:pPr>
        <w:jc w:val="both"/>
        <w:rPr>
          <w:rFonts w:ascii="Calibri Light" w:hAnsi="Calibri Light"/>
          <w:i/>
          <w:color w:val="365F91" w:themeColor="accent1" w:themeShade="BF"/>
          <w:sz w:val="22"/>
        </w:rPr>
      </w:pPr>
    </w:p>
    <w:p w14:paraId="1BD9C4E5" w14:textId="77777777" w:rsidR="00F161AF" w:rsidRPr="00427681" w:rsidRDefault="00F161AF" w:rsidP="005C2D6E">
      <w:pPr>
        <w:numPr>
          <w:ilvl w:val="1"/>
          <w:numId w:val="3"/>
        </w:numPr>
        <w:ind w:left="567" w:hanging="567"/>
        <w:jc w:val="both"/>
        <w:rPr>
          <w:rFonts w:ascii="Calibri Light" w:hAnsi="Calibri Light"/>
          <w:i/>
          <w:color w:val="365F91" w:themeColor="accent1" w:themeShade="BF"/>
          <w:sz w:val="22"/>
        </w:rPr>
      </w:pPr>
      <w:r w:rsidRPr="00427681">
        <w:rPr>
          <w:rFonts w:ascii="Calibri Light" w:hAnsi="Calibri Light"/>
          <w:i/>
          <w:color w:val="365F91" w:themeColor="accent1" w:themeShade="BF"/>
          <w:sz w:val="22"/>
        </w:rPr>
        <w:t>La présente convention entre en vigueur le jour de sa signature et est conclue pour une durée indéterminée.</w:t>
      </w:r>
    </w:p>
    <w:p w14:paraId="0C6338F8" w14:textId="77777777" w:rsidR="00F161AF" w:rsidRPr="00427681" w:rsidRDefault="00F161AF" w:rsidP="00F161AF">
      <w:pPr>
        <w:jc w:val="both"/>
        <w:rPr>
          <w:rFonts w:ascii="Calibri Light" w:hAnsi="Calibri Light"/>
          <w:i/>
          <w:color w:val="365F91" w:themeColor="accent1" w:themeShade="BF"/>
          <w:sz w:val="22"/>
        </w:rPr>
      </w:pPr>
    </w:p>
    <w:p w14:paraId="558D4946" w14:textId="77777777" w:rsidR="00F161AF" w:rsidRPr="00427681" w:rsidRDefault="00F161AF" w:rsidP="005C2D6E">
      <w:pPr>
        <w:numPr>
          <w:ilvl w:val="1"/>
          <w:numId w:val="3"/>
        </w:numPr>
        <w:ind w:left="567" w:hanging="567"/>
        <w:jc w:val="both"/>
        <w:rPr>
          <w:rFonts w:ascii="Calibri Light" w:hAnsi="Calibri Light"/>
          <w:i/>
          <w:color w:val="365F91" w:themeColor="accent1" w:themeShade="BF"/>
          <w:sz w:val="22"/>
        </w:rPr>
      </w:pPr>
      <w:r w:rsidRPr="00427681">
        <w:rPr>
          <w:rFonts w:ascii="Calibri Light" w:hAnsi="Calibri Light"/>
          <w:i/>
          <w:color w:val="365F91" w:themeColor="accent1" w:themeShade="BF"/>
          <w:sz w:val="22"/>
        </w:rPr>
        <w:t xml:space="preserve">Chaque partie peut mettre fin au présent contrat en respectant un délai de préavis tel que fixé par l’article X.16 du Code de droit économique. </w:t>
      </w:r>
    </w:p>
    <w:p w14:paraId="2840F1B3" w14:textId="77777777" w:rsidR="00F161AF" w:rsidRPr="00427681" w:rsidRDefault="00F161AF" w:rsidP="00F161AF">
      <w:pPr>
        <w:ind w:left="567"/>
        <w:jc w:val="both"/>
        <w:rPr>
          <w:rFonts w:ascii="Calibri Light" w:hAnsi="Calibri Light"/>
          <w:i/>
          <w:color w:val="365F91" w:themeColor="accent1" w:themeShade="BF"/>
          <w:sz w:val="22"/>
        </w:rPr>
      </w:pPr>
    </w:p>
    <w:p w14:paraId="5E852FC0" w14:textId="77777777" w:rsidR="00F161AF" w:rsidRPr="00427681" w:rsidRDefault="00F161AF" w:rsidP="005C2D6E">
      <w:pPr>
        <w:numPr>
          <w:ilvl w:val="1"/>
          <w:numId w:val="3"/>
        </w:numPr>
        <w:ind w:left="567" w:hanging="567"/>
        <w:jc w:val="both"/>
        <w:rPr>
          <w:rFonts w:ascii="Calibri Light" w:hAnsi="Calibri Light"/>
          <w:i/>
          <w:color w:val="365F91" w:themeColor="accent1" w:themeShade="BF"/>
          <w:sz w:val="22"/>
        </w:rPr>
      </w:pPr>
      <w:r w:rsidRPr="00427681">
        <w:rPr>
          <w:rFonts w:ascii="Calibri Light" w:hAnsi="Calibri Light"/>
          <w:i/>
          <w:color w:val="365F91" w:themeColor="accent1" w:themeShade="BF"/>
          <w:sz w:val="22"/>
        </w:rPr>
        <w:t>Le préavis est notifié par lettre recommandée et commence à courir le troisième jour ouvrable suivant la date de son expédition. La fin du délai de préavis ne doit pas nécessairement coïncider avec la fin d’un mois civil.</w:t>
      </w:r>
    </w:p>
    <w:p w14:paraId="3685BCC8" w14:textId="77777777" w:rsidR="00F161AF" w:rsidRDefault="00F161AF" w:rsidP="00510440">
      <w:pPr>
        <w:widowControl w:val="0"/>
        <w:autoSpaceDE w:val="0"/>
        <w:autoSpaceDN w:val="0"/>
        <w:adjustRightInd w:val="0"/>
        <w:jc w:val="both"/>
        <w:rPr>
          <w:rFonts w:ascii="Arial Narrow" w:hAnsi="Arial Narrow" w:cs="Times"/>
          <w:bCs/>
          <w:szCs w:val="32"/>
        </w:rPr>
      </w:pPr>
    </w:p>
    <w:p w14:paraId="43A80AF0" w14:textId="77777777" w:rsidR="00510440" w:rsidRDefault="00510440" w:rsidP="00510440">
      <w:pPr>
        <w:widowControl w:val="0"/>
        <w:autoSpaceDE w:val="0"/>
        <w:autoSpaceDN w:val="0"/>
        <w:adjustRightInd w:val="0"/>
        <w:jc w:val="both"/>
        <w:rPr>
          <w:rFonts w:ascii="Arial Narrow" w:hAnsi="Arial Narrow" w:cs="Times"/>
          <w:bCs/>
          <w:szCs w:val="32"/>
        </w:rPr>
      </w:pPr>
    </w:p>
    <w:p w14:paraId="20B88191" w14:textId="77777777" w:rsidR="00510440" w:rsidRPr="00510440" w:rsidRDefault="00510440" w:rsidP="00510440">
      <w:pPr>
        <w:widowControl w:val="0"/>
        <w:autoSpaceDE w:val="0"/>
        <w:autoSpaceDN w:val="0"/>
        <w:adjustRightInd w:val="0"/>
        <w:jc w:val="both"/>
        <w:rPr>
          <w:rFonts w:ascii="Arial Narrow" w:hAnsi="Arial Narrow" w:cs="Times"/>
          <w:bCs/>
          <w:szCs w:val="32"/>
        </w:rPr>
      </w:pPr>
      <w:r w:rsidRPr="00510440">
        <w:rPr>
          <w:rFonts w:ascii="Arial Narrow" w:hAnsi="Arial Narrow" w:cs="Times"/>
          <w:bCs/>
          <w:szCs w:val="32"/>
        </w:rPr>
        <w:t>h) le droit de préemption ou l'option d'achat en faveur de la personne qui octroie le droit et les règles de détermination de la valeur du commerce lors de l'exercice de ce droit ou de cette option ;</w:t>
      </w:r>
    </w:p>
    <w:p w14:paraId="614F4C20" w14:textId="77777777" w:rsidR="00D17376" w:rsidRDefault="00D17376" w:rsidP="00510440">
      <w:pPr>
        <w:widowControl w:val="0"/>
        <w:autoSpaceDE w:val="0"/>
        <w:autoSpaceDN w:val="0"/>
        <w:adjustRightInd w:val="0"/>
        <w:jc w:val="both"/>
        <w:rPr>
          <w:rFonts w:ascii="Arial Narrow" w:hAnsi="Arial Narrow" w:cs="Times"/>
          <w:bCs/>
          <w:szCs w:val="32"/>
        </w:rPr>
      </w:pPr>
    </w:p>
    <w:p w14:paraId="3A284729" w14:textId="77777777" w:rsidR="00F161AF" w:rsidRDefault="00F161AF" w:rsidP="00510440">
      <w:pPr>
        <w:widowControl w:val="0"/>
        <w:autoSpaceDE w:val="0"/>
        <w:autoSpaceDN w:val="0"/>
        <w:adjustRightInd w:val="0"/>
        <w:jc w:val="both"/>
        <w:rPr>
          <w:rFonts w:ascii="Arial Narrow" w:hAnsi="Arial Narrow" w:cs="Times"/>
          <w:bCs/>
          <w:szCs w:val="32"/>
        </w:rPr>
      </w:pPr>
    </w:p>
    <w:p w14:paraId="363EBA13" w14:textId="77777777" w:rsidR="00F161AF" w:rsidRPr="00A33C93" w:rsidRDefault="00A33C93" w:rsidP="00A33C93">
      <w:pPr>
        <w:jc w:val="both"/>
        <w:rPr>
          <w:rFonts w:ascii="Calibri Light" w:hAnsi="Calibri Light"/>
          <w:i/>
          <w:color w:val="365F91" w:themeColor="accent1" w:themeShade="BF"/>
          <w:sz w:val="22"/>
        </w:rPr>
      </w:pPr>
      <w:r>
        <w:rPr>
          <w:rFonts w:ascii="Calibri Light" w:hAnsi="Calibri Light"/>
          <w:i/>
          <w:color w:val="365F91" w:themeColor="accent1" w:themeShade="BF"/>
          <w:sz w:val="22"/>
        </w:rPr>
        <w:t>Né</w:t>
      </w:r>
      <w:r w:rsidRPr="00A33C93">
        <w:rPr>
          <w:rFonts w:ascii="Calibri Light" w:hAnsi="Calibri Light"/>
          <w:i/>
          <w:color w:val="365F91" w:themeColor="accent1" w:themeShade="BF"/>
          <w:sz w:val="22"/>
        </w:rPr>
        <w:t>ant</w:t>
      </w:r>
    </w:p>
    <w:p w14:paraId="1F753E00" w14:textId="77777777" w:rsidR="00D17376" w:rsidRDefault="00D17376" w:rsidP="00510440">
      <w:pPr>
        <w:widowControl w:val="0"/>
        <w:autoSpaceDE w:val="0"/>
        <w:autoSpaceDN w:val="0"/>
        <w:adjustRightInd w:val="0"/>
        <w:jc w:val="both"/>
        <w:rPr>
          <w:rFonts w:ascii="Arial Narrow" w:hAnsi="Arial Narrow" w:cs="Times"/>
          <w:bCs/>
          <w:szCs w:val="32"/>
        </w:rPr>
      </w:pPr>
    </w:p>
    <w:p w14:paraId="6FD84A55" w14:textId="77777777" w:rsidR="00510440" w:rsidRDefault="00510440" w:rsidP="00510440">
      <w:pPr>
        <w:widowControl w:val="0"/>
        <w:autoSpaceDE w:val="0"/>
        <w:autoSpaceDN w:val="0"/>
        <w:adjustRightInd w:val="0"/>
        <w:jc w:val="both"/>
        <w:rPr>
          <w:rFonts w:ascii="Arial Narrow" w:hAnsi="Arial Narrow" w:cs="Times"/>
          <w:bCs/>
          <w:szCs w:val="32"/>
        </w:rPr>
      </w:pPr>
    </w:p>
    <w:p w14:paraId="57A891E5" w14:textId="77777777" w:rsidR="00510440" w:rsidRPr="00510440" w:rsidRDefault="00510440" w:rsidP="00510440">
      <w:pPr>
        <w:widowControl w:val="0"/>
        <w:autoSpaceDE w:val="0"/>
        <w:autoSpaceDN w:val="0"/>
        <w:adjustRightInd w:val="0"/>
        <w:jc w:val="both"/>
        <w:rPr>
          <w:rFonts w:ascii="Arial Narrow" w:hAnsi="Arial Narrow" w:cs="Times"/>
          <w:bCs/>
          <w:szCs w:val="32"/>
        </w:rPr>
      </w:pPr>
      <w:r w:rsidRPr="00510440">
        <w:rPr>
          <w:rFonts w:ascii="Arial Narrow" w:hAnsi="Arial Narrow" w:cs="Times"/>
          <w:bCs/>
          <w:szCs w:val="32"/>
        </w:rPr>
        <w:t>i) les exclusivités réservées à la personne qui octroie le droit.</w:t>
      </w:r>
    </w:p>
    <w:p w14:paraId="78F1D122" w14:textId="77777777" w:rsidR="00A33C93" w:rsidRDefault="00A33C93" w:rsidP="00510440">
      <w:pPr>
        <w:widowControl w:val="0"/>
        <w:autoSpaceDE w:val="0"/>
        <w:autoSpaceDN w:val="0"/>
        <w:adjustRightInd w:val="0"/>
        <w:jc w:val="both"/>
        <w:rPr>
          <w:rFonts w:ascii="Arial Narrow" w:hAnsi="Arial Narrow" w:cs="Times"/>
          <w:bCs/>
          <w:szCs w:val="32"/>
        </w:rPr>
      </w:pPr>
    </w:p>
    <w:p w14:paraId="6FF10879" w14:textId="77777777" w:rsidR="00A33C93" w:rsidRPr="00427681" w:rsidRDefault="00A33C93" w:rsidP="005C2D6E">
      <w:pPr>
        <w:numPr>
          <w:ilvl w:val="0"/>
          <w:numId w:val="4"/>
        </w:numPr>
        <w:ind w:left="567" w:hanging="567"/>
        <w:jc w:val="both"/>
        <w:rPr>
          <w:rFonts w:ascii="Calibri Light" w:hAnsi="Calibri Light"/>
          <w:i/>
          <w:color w:val="365F91" w:themeColor="accent1" w:themeShade="BF"/>
          <w:sz w:val="22"/>
          <w:u w:val="single"/>
        </w:rPr>
      </w:pPr>
      <w:r w:rsidRPr="00427681">
        <w:rPr>
          <w:rFonts w:ascii="Calibri Light" w:hAnsi="Calibri Light"/>
          <w:i/>
          <w:color w:val="365F91" w:themeColor="accent1" w:themeShade="BF"/>
          <w:sz w:val="22"/>
          <w:u w:val="single"/>
        </w:rPr>
        <w:t>Non-exclusivité</w:t>
      </w:r>
      <w:r w:rsidR="00B7567B">
        <w:rPr>
          <w:rFonts w:ascii="Calibri Light" w:hAnsi="Calibri Light"/>
          <w:i/>
          <w:color w:val="365F91" w:themeColor="accent1" w:themeShade="BF"/>
          <w:sz w:val="22"/>
          <w:u w:val="single"/>
        </w:rPr>
        <w:t xml:space="preserve"> / Exclusivité</w:t>
      </w:r>
    </w:p>
    <w:p w14:paraId="0CDF055E" w14:textId="77777777" w:rsidR="00A33C93" w:rsidRPr="00427681" w:rsidRDefault="00A33C93" w:rsidP="00A33C93">
      <w:pPr>
        <w:jc w:val="both"/>
        <w:rPr>
          <w:rFonts w:ascii="Calibri Light" w:hAnsi="Calibri Light"/>
          <w:i/>
          <w:color w:val="365F91" w:themeColor="accent1" w:themeShade="BF"/>
          <w:sz w:val="22"/>
        </w:rPr>
      </w:pPr>
    </w:p>
    <w:p w14:paraId="62DDA0EB" w14:textId="77777777" w:rsidR="00C51D27" w:rsidRDefault="00A33C93" w:rsidP="005C2D6E">
      <w:pPr>
        <w:numPr>
          <w:ilvl w:val="1"/>
          <w:numId w:val="4"/>
        </w:numPr>
        <w:ind w:left="567" w:hanging="567"/>
        <w:jc w:val="both"/>
        <w:rPr>
          <w:rFonts w:ascii="Calibri Light" w:hAnsi="Calibri Light"/>
          <w:i/>
          <w:color w:val="365F91" w:themeColor="accent1" w:themeShade="BF"/>
          <w:sz w:val="22"/>
        </w:rPr>
      </w:pPr>
      <w:r w:rsidRPr="00427681">
        <w:rPr>
          <w:rFonts w:ascii="Calibri Light" w:hAnsi="Calibri Light"/>
          <w:i/>
          <w:color w:val="365F91" w:themeColor="accent1" w:themeShade="BF"/>
          <w:sz w:val="22"/>
        </w:rPr>
        <w:t>La représentation confiée à l’Agent n’est pas exclusive</w:t>
      </w:r>
      <w:r w:rsidR="00B7567B">
        <w:rPr>
          <w:rFonts w:ascii="Calibri Light" w:hAnsi="Calibri Light"/>
          <w:i/>
          <w:color w:val="365F91" w:themeColor="accent1" w:themeShade="BF"/>
          <w:sz w:val="22"/>
        </w:rPr>
        <w:t xml:space="preserve"> / Est exclusive et est limitée au Territoire visé à l’article 3 de la présente convention.</w:t>
      </w:r>
    </w:p>
    <w:p w14:paraId="6B7332EE" w14:textId="77777777" w:rsidR="00D17376" w:rsidRDefault="00D17376" w:rsidP="00C51D27">
      <w:pPr>
        <w:ind w:left="567"/>
        <w:jc w:val="both"/>
        <w:rPr>
          <w:rFonts w:ascii="Calibri Light" w:hAnsi="Calibri Light"/>
          <w:i/>
          <w:color w:val="365F91" w:themeColor="accent1" w:themeShade="BF"/>
          <w:sz w:val="22"/>
        </w:rPr>
      </w:pPr>
    </w:p>
    <w:p w14:paraId="3D75D351" w14:textId="77777777" w:rsidR="00510440" w:rsidRPr="00C51D27" w:rsidRDefault="00D17376" w:rsidP="00C51D27">
      <w:pPr>
        <w:ind w:left="567"/>
        <w:jc w:val="both"/>
        <w:rPr>
          <w:rFonts w:ascii="Calibri Light" w:hAnsi="Calibri Light"/>
          <w:i/>
          <w:color w:val="365F91" w:themeColor="accent1" w:themeShade="BF"/>
          <w:sz w:val="22"/>
        </w:rPr>
      </w:pPr>
      <w:r>
        <w:rPr>
          <w:rFonts w:ascii="Calibri Light" w:hAnsi="Calibri Light"/>
          <w:i/>
          <w:color w:val="365F91" w:themeColor="accent1" w:themeShade="BF"/>
          <w:sz w:val="22"/>
        </w:rPr>
        <w:br w:type="page"/>
      </w:r>
    </w:p>
    <w:p w14:paraId="6C3891D4" w14:textId="77777777" w:rsidR="00A33C93" w:rsidRPr="00A33C93" w:rsidRDefault="00A33C93" w:rsidP="00A33C93">
      <w:pPr>
        <w:widowControl w:val="0"/>
        <w:autoSpaceDE w:val="0"/>
        <w:autoSpaceDN w:val="0"/>
        <w:adjustRightInd w:val="0"/>
        <w:ind w:left="1276" w:right="1127"/>
        <w:jc w:val="center"/>
        <w:rPr>
          <w:rFonts w:ascii="Arial Narrow" w:hAnsi="Arial Narrow" w:cs="Times"/>
          <w:bCs/>
          <w:smallCaps/>
          <w:sz w:val="26"/>
          <w:szCs w:val="32"/>
          <w:u w:val="single"/>
        </w:rPr>
      </w:pPr>
      <w:r w:rsidRPr="00A33C93">
        <w:rPr>
          <w:rFonts w:ascii="Arial Narrow" w:hAnsi="Arial Narrow" w:cs="Times"/>
          <w:bCs/>
          <w:smallCaps/>
          <w:sz w:val="26"/>
          <w:szCs w:val="32"/>
          <w:u w:val="single"/>
        </w:rPr>
        <w:t>Deuxième partie</w:t>
      </w:r>
    </w:p>
    <w:p w14:paraId="513F7630" w14:textId="77777777" w:rsidR="00C51D27" w:rsidRDefault="00C51D27" w:rsidP="00A33C93">
      <w:pPr>
        <w:widowControl w:val="0"/>
        <w:autoSpaceDE w:val="0"/>
        <w:autoSpaceDN w:val="0"/>
        <w:adjustRightInd w:val="0"/>
        <w:ind w:left="1276" w:right="1127"/>
        <w:jc w:val="center"/>
        <w:rPr>
          <w:rFonts w:ascii="Arial Narrow" w:hAnsi="Arial Narrow" w:cs="Times"/>
          <w:bCs/>
          <w:smallCaps/>
          <w:szCs w:val="32"/>
        </w:rPr>
      </w:pPr>
    </w:p>
    <w:p w14:paraId="0AA5F92A" w14:textId="77777777" w:rsidR="00A33C93" w:rsidRDefault="00A33C93" w:rsidP="00A33C93">
      <w:pPr>
        <w:widowControl w:val="0"/>
        <w:autoSpaceDE w:val="0"/>
        <w:autoSpaceDN w:val="0"/>
        <w:adjustRightInd w:val="0"/>
        <w:ind w:left="1276" w:right="1127"/>
        <w:jc w:val="center"/>
        <w:rPr>
          <w:rFonts w:ascii="Arial Narrow" w:hAnsi="Arial Narrow" w:cs="Times"/>
          <w:bCs/>
          <w:smallCaps/>
          <w:szCs w:val="32"/>
        </w:rPr>
      </w:pPr>
    </w:p>
    <w:p w14:paraId="1C547F0D" w14:textId="77777777" w:rsidR="00797BF1" w:rsidRDefault="00510440" w:rsidP="00A33C93">
      <w:pPr>
        <w:widowControl w:val="0"/>
        <w:autoSpaceDE w:val="0"/>
        <w:autoSpaceDN w:val="0"/>
        <w:adjustRightInd w:val="0"/>
        <w:ind w:left="1276" w:right="1127"/>
        <w:jc w:val="center"/>
        <w:rPr>
          <w:rFonts w:ascii="Arial Narrow" w:hAnsi="Arial Narrow" w:cs="Times"/>
          <w:bCs/>
          <w:smallCaps/>
          <w:szCs w:val="32"/>
        </w:rPr>
      </w:pPr>
      <w:r w:rsidRPr="00A33C93">
        <w:rPr>
          <w:rFonts w:ascii="Arial Narrow" w:hAnsi="Arial Narrow" w:cs="Times"/>
          <w:bCs/>
          <w:smallCaps/>
          <w:szCs w:val="32"/>
        </w:rPr>
        <w:t>Données pour l'appréciation correcte de l'a</w:t>
      </w:r>
      <w:r w:rsidR="00797BF1">
        <w:rPr>
          <w:rFonts w:ascii="Arial Narrow" w:hAnsi="Arial Narrow" w:cs="Times"/>
          <w:bCs/>
          <w:smallCaps/>
          <w:szCs w:val="32"/>
        </w:rPr>
        <w:t>ccord de partenariat commercial</w:t>
      </w:r>
    </w:p>
    <w:p w14:paraId="709AD170" w14:textId="77777777" w:rsidR="00510440" w:rsidRPr="00A33C93" w:rsidRDefault="00510440" w:rsidP="00A33C93">
      <w:pPr>
        <w:widowControl w:val="0"/>
        <w:autoSpaceDE w:val="0"/>
        <w:autoSpaceDN w:val="0"/>
        <w:adjustRightInd w:val="0"/>
        <w:ind w:left="1276" w:right="1127"/>
        <w:jc w:val="center"/>
        <w:rPr>
          <w:rFonts w:ascii="Arial Narrow" w:hAnsi="Arial Narrow" w:cs="Times"/>
          <w:bCs/>
          <w:smallCaps/>
          <w:szCs w:val="32"/>
        </w:rPr>
      </w:pPr>
    </w:p>
    <w:p w14:paraId="7E61ACF8" w14:textId="77777777" w:rsidR="00510440" w:rsidRDefault="00510440" w:rsidP="00510440">
      <w:pPr>
        <w:widowControl w:val="0"/>
        <w:autoSpaceDE w:val="0"/>
        <w:autoSpaceDN w:val="0"/>
        <w:adjustRightInd w:val="0"/>
        <w:jc w:val="both"/>
        <w:rPr>
          <w:rFonts w:ascii="Arial Narrow" w:hAnsi="Arial Narrow" w:cs="Times"/>
          <w:bCs/>
          <w:szCs w:val="32"/>
        </w:rPr>
      </w:pPr>
    </w:p>
    <w:p w14:paraId="0435ACE5" w14:textId="77777777" w:rsidR="00510440" w:rsidRPr="00510440" w:rsidRDefault="00510440" w:rsidP="00510440">
      <w:pPr>
        <w:widowControl w:val="0"/>
        <w:autoSpaceDE w:val="0"/>
        <w:autoSpaceDN w:val="0"/>
        <w:adjustRightInd w:val="0"/>
        <w:jc w:val="both"/>
        <w:rPr>
          <w:rFonts w:ascii="Arial Narrow" w:hAnsi="Arial Narrow" w:cs="Times"/>
          <w:bCs/>
          <w:szCs w:val="32"/>
        </w:rPr>
      </w:pPr>
      <w:r w:rsidRPr="00510440">
        <w:rPr>
          <w:rFonts w:ascii="Arial Narrow" w:hAnsi="Arial Narrow" w:cs="Times"/>
          <w:bCs/>
          <w:szCs w:val="32"/>
        </w:rPr>
        <w:t>a) le nom ou la dénomination de la personne qui octroie le droit ainsi que ses coordonnées ;</w:t>
      </w:r>
    </w:p>
    <w:p w14:paraId="1A3677FA" w14:textId="77777777" w:rsidR="00D17376" w:rsidRDefault="00D17376" w:rsidP="00510440">
      <w:pPr>
        <w:widowControl w:val="0"/>
        <w:autoSpaceDE w:val="0"/>
        <w:autoSpaceDN w:val="0"/>
        <w:adjustRightInd w:val="0"/>
        <w:jc w:val="both"/>
        <w:rPr>
          <w:rFonts w:ascii="Arial Narrow" w:hAnsi="Arial Narrow" w:cs="Times"/>
          <w:bCs/>
          <w:szCs w:val="32"/>
        </w:rPr>
      </w:pPr>
    </w:p>
    <w:p w14:paraId="36A580CC" w14:textId="77777777" w:rsidR="00A33C93" w:rsidRDefault="00A33C93" w:rsidP="00510440">
      <w:pPr>
        <w:widowControl w:val="0"/>
        <w:autoSpaceDE w:val="0"/>
        <w:autoSpaceDN w:val="0"/>
        <w:adjustRightInd w:val="0"/>
        <w:jc w:val="both"/>
        <w:rPr>
          <w:rFonts w:ascii="Arial Narrow" w:hAnsi="Arial Narrow" w:cs="Times"/>
          <w:bCs/>
          <w:szCs w:val="32"/>
        </w:rPr>
      </w:pPr>
    </w:p>
    <w:p w14:paraId="064AD6D3" w14:textId="77777777" w:rsidR="00B7567B" w:rsidRPr="003A4A11" w:rsidRDefault="00B7567B" w:rsidP="00B7567B">
      <w:pPr>
        <w:widowControl w:val="0"/>
        <w:autoSpaceDE w:val="0"/>
        <w:autoSpaceDN w:val="0"/>
        <w:adjustRightInd w:val="0"/>
        <w:jc w:val="both"/>
        <w:rPr>
          <w:rFonts w:ascii="Calibri Light" w:hAnsi="Calibri Light"/>
          <w:b/>
          <w:i/>
          <w:color w:val="365F91" w:themeColor="accent1" w:themeShade="BF"/>
          <w:sz w:val="22"/>
          <w:u w:val="single"/>
        </w:rPr>
      </w:pPr>
      <w:r w:rsidRPr="003A4A11">
        <w:rPr>
          <w:rFonts w:ascii="Calibri Light" w:hAnsi="Calibri Light"/>
          <w:b/>
          <w:i/>
          <w:color w:val="365F91" w:themeColor="accent1" w:themeShade="BF"/>
          <w:sz w:val="22"/>
          <w:u w:val="single"/>
        </w:rPr>
        <w:t>A COMPLETER</w:t>
      </w:r>
    </w:p>
    <w:p w14:paraId="001FFF6C" w14:textId="77777777" w:rsidR="00A33C93" w:rsidRDefault="00A33C93" w:rsidP="00510440">
      <w:pPr>
        <w:widowControl w:val="0"/>
        <w:autoSpaceDE w:val="0"/>
        <w:autoSpaceDN w:val="0"/>
        <w:adjustRightInd w:val="0"/>
        <w:jc w:val="both"/>
        <w:rPr>
          <w:rFonts w:ascii="Arial Narrow" w:hAnsi="Arial Narrow" w:cs="Times"/>
          <w:bCs/>
          <w:szCs w:val="32"/>
        </w:rPr>
      </w:pPr>
    </w:p>
    <w:p w14:paraId="6696907F" w14:textId="77777777" w:rsidR="00D17376" w:rsidRDefault="00D17376" w:rsidP="00510440">
      <w:pPr>
        <w:widowControl w:val="0"/>
        <w:autoSpaceDE w:val="0"/>
        <w:autoSpaceDN w:val="0"/>
        <w:adjustRightInd w:val="0"/>
        <w:jc w:val="both"/>
        <w:rPr>
          <w:rFonts w:ascii="Arial Narrow" w:hAnsi="Arial Narrow" w:cs="Times"/>
          <w:bCs/>
          <w:szCs w:val="32"/>
        </w:rPr>
      </w:pPr>
    </w:p>
    <w:p w14:paraId="3932562B" w14:textId="77777777" w:rsidR="00510440" w:rsidRDefault="00510440" w:rsidP="00510440">
      <w:pPr>
        <w:widowControl w:val="0"/>
        <w:autoSpaceDE w:val="0"/>
        <w:autoSpaceDN w:val="0"/>
        <w:adjustRightInd w:val="0"/>
        <w:jc w:val="both"/>
        <w:rPr>
          <w:rFonts w:ascii="Arial Narrow" w:hAnsi="Arial Narrow" w:cs="Times"/>
          <w:bCs/>
          <w:szCs w:val="32"/>
        </w:rPr>
      </w:pPr>
    </w:p>
    <w:p w14:paraId="5B20856A" w14:textId="77777777" w:rsidR="00A33C93" w:rsidRDefault="00510440" w:rsidP="00510440">
      <w:pPr>
        <w:widowControl w:val="0"/>
        <w:autoSpaceDE w:val="0"/>
        <w:autoSpaceDN w:val="0"/>
        <w:adjustRightInd w:val="0"/>
        <w:jc w:val="both"/>
        <w:rPr>
          <w:rFonts w:ascii="Arial Narrow" w:hAnsi="Arial Narrow" w:cs="Times"/>
          <w:bCs/>
          <w:szCs w:val="32"/>
        </w:rPr>
      </w:pPr>
      <w:r w:rsidRPr="00510440">
        <w:rPr>
          <w:rFonts w:ascii="Arial Narrow" w:hAnsi="Arial Narrow" w:cs="Times"/>
          <w:bCs/>
          <w:szCs w:val="32"/>
        </w:rPr>
        <w:t>b) au cas où le droit est octroyé par une personne morale, l'identité et la qualité de la personne physique qui agit en son nom ;</w:t>
      </w:r>
    </w:p>
    <w:p w14:paraId="09AB0C87" w14:textId="77777777" w:rsidR="00D17376" w:rsidRDefault="00D17376" w:rsidP="00510440">
      <w:pPr>
        <w:widowControl w:val="0"/>
        <w:autoSpaceDE w:val="0"/>
        <w:autoSpaceDN w:val="0"/>
        <w:adjustRightInd w:val="0"/>
        <w:jc w:val="both"/>
        <w:rPr>
          <w:rFonts w:ascii="Arial Narrow" w:hAnsi="Arial Narrow" w:cs="Times"/>
          <w:bCs/>
          <w:szCs w:val="32"/>
        </w:rPr>
      </w:pPr>
    </w:p>
    <w:p w14:paraId="020C426E" w14:textId="77777777" w:rsidR="00A33C93" w:rsidRDefault="00A33C93" w:rsidP="00510440">
      <w:pPr>
        <w:widowControl w:val="0"/>
        <w:autoSpaceDE w:val="0"/>
        <w:autoSpaceDN w:val="0"/>
        <w:adjustRightInd w:val="0"/>
        <w:jc w:val="both"/>
        <w:rPr>
          <w:rFonts w:ascii="Arial Narrow" w:hAnsi="Arial Narrow" w:cs="Times"/>
          <w:bCs/>
          <w:szCs w:val="32"/>
        </w:rPr>
      </w:pPr>
    </w:p>
    <w:p w14:paraId="2B5D2FF5" w14:textId="77777777" w:rsidR="00B7567B" w:rsidRPr="003A4A11" w:rsidRDefault="00B7567B" w:rsidP="00B7567B">
      <w:pPr>
        <w:widowControl w:val="0"/>
        <w:autoSpaceDE w:val="0"/>
        <w:autoSpaceDN w:val="0"/>
        <w:adjustRightInd w:val="0"/>
        <w:jc w:val="both"/>
        <w:rPr>
          <w:rFonts w:ascii="Calibri Light" w:hAnsi="Calibri Light"/>
          <w:b/>
          <w:i/>
          <w:color w:val="365F91" w:themeColor="accent1" w:themeShade="BF"/>
          <w:sz w:val="22"/>
          <w:u w:val="single"/>
        </w:rPr>
      </w:pPr>
      <w:r w:rsidRPr="003A4A11">
        <w:rPr>
          <w:rFonts w:ascii="Calibri Light" w:hAnsi="Calibri Light"/>
          <w:b/>
          <w:i/>
          <w:color w:val="365F91" w:themeColor="accent1" w:themeShade="BF"/>
          <w:sz w:val="22"/>
          <w:u w:val="single"/>
        </w:rPr>
        <w:t>A COMPLETER</w:t>
      </w:r>
    </w:p>
    <w:p w14:paraId="3105941D" w14:textId="77777777" w:rsidR="00D17376" w:rsidRDefault="00D17376" w:rsidP="00510440">
      <w:pPr>
        <w:widowControl w:val="0"/>
        <w:autoSpaceDE w:val="0"/>
        <w:autoSpaceDN w:val="0"/>
        <w:adjustRightInd w:val="0"/>
        <w:jc w:val="both"/>
        <w:rPr>
          <w:rFonts w:ascii="Calibri Light" w:hAnsi="Calibri Light"/>
          <w:i/>
          <w:color w:val="365F91" w:themeColor="accent1" w:themeShade="BF"/>
          <w:sz w:val="22"/>
        </w:rPr>
      </w:pPr>
    </w:p>
    <w:p w14:paraId="3E0FD94D" w14:textId="77777777" w:rsidR="00B7567B" w:rsidRDefault="00B7567B" w:rsidP="00510440">
      <w:pPr>
        <w:widowControl w:val="0"/>
        <w:autoSpaceDE w:val="0"/>
        <w:autoSpaceDN w:val="0"/>
        <w:adjustRightInd w:val="0"/>
        <w:jc w:val="both"/>
        <w:rPr>
          <w:rFonts w:ascii="Arial Narrow" w:hAnsi="Arial Narrow" w:cs="Times"/>
          <w:bCs/>
          <w:szCs w:val="32"/>
        </w:rPr>
      </w:pPr>
    </w:p>
    <w:p w14:paraId="011044BB" w14:textId="77777777" w:rsidR="00510440" w:rsidRDefault="00510440" w:rsidP="00510440">
      <w:pPr>
        <w:widowControl w:val="0"/>
        <w:autoSpaceDE w:val="0"/>
        <w:autoSpaceDN w:val="0"/>
        <w:adjustRightInd w:val="0"/>
        <w:jc w:val="both"/>
        <w:rPr>
          <w:rFonts w:ascii="Arial Narrow" w:hAnsi="Arial Narrow" w:cs="Times"/>
          <w:bCs/>
          <w:szCs w:val="32"/>
        </w:rPr>
      </w:pPr>
    </w:p>
    <w:p w14:paraId="682960AB" w14:textId="77777777" w:rsidR="00510440" w:rsidRPr="00510440" w:rsidRDefault="00510440" w:rsidP="00510440">
      <w:pPr>
        <w:widowControl w:val="0"/>
        <w:autoSpaceDE w:val="0"/>
        <w:autoSpaceDN w:val="0"/>
        <w:adjustRightInd w:val="0"/>
        <w:jc w:val="both"/>
        <w:rPr>
          <w:rFonts w:ascii="Arial Narrow" w:hAnsi="Arial Narrow" w:cs="Times"/>
          <w:bCs/>
          <w:szCs w:val="32"/>
        </w:rPr>
      </w:pPr>
      <w:r w:rsidRPr="00510440">
        <w:rPr>
          <w:rFonts w:ascii="Arial Narrow" w:hAnsi="Arial Narrow" w:cs="Times"/>
          <w:bCs/>
          <w:szCs w:val="32"/>
        </w:rPr>
        <w:t>c) la nature des activités de la personne qui octroie le droit ;</w:t>
      </w:r>
    </w:p>
    <w:p w14:paraId="166E7CCE" w14:textId="77777777" w:rsidR="00D17376" w:rsidRDefault="00D17376" w:rsidP="00510440">
      <w:pPr>
        <w:widowControl w:val="0"/>
        <w:autoSpaceDE w:val="0"/>
        <w:autoSpaceDN w:val="0"/>
        <w:adjustRightInd w:val="0"/>
        <w:jc w:val="both"/>
        <w:rPr>
          <w:rFonts w:ascii="Arial Narrow" w:hAnsi="Arial Narrow" w:cs="Times"/>
          <w:bCs/>
          <w:szCs w:val="32"/>
        </w:rPr>
      </w:pPr>
    </w:p>
    <w:p w14:paraId="27B6B35E" w14:textId="77777777" w:rsidR="00A33C93" w:rsidRDefault="00A33C93" w:rsidP="00510440">
      <w:pPr>
        <w:widowControl w:val="0"/>
        <w:autoSpaceDE w:val="0"/>
        <w:autoSpaceDN w:val="0"/>
        <w:adjustRightInd w:val="0"/>
        <w:jc w:val="both"/>
        <w:rPr>
          <w:rFonts w:ascii="Arial Narrow" w:hAnsi="Arial Narrow" w:cs="Times"/>
          <w:bCs/>
          <w:szCs w:val="32"/>
        </w:rPr>
      </w:pPr>
    </w:p>
    <w:p w14:paraId="270BF065" w14:textId="77777777" w:rsidR="00D17376" w:rsidRDefault="00D17376" w:rsidP="00510440">
      <w:pPr>
        <w:widowControl w:val="0"/>
        <w:autoSpaceDE w:val="0"/>
        <w:autoSpaceDN w:val="0"/>
        <w:adjustRightInd w:val="0"/>
        <w:jc w:val="both"/>
        <w:rPr>
          <w:rFonts w:ascii="Calibri Light" w:hAnsi="Calibri Light"/>
          <w:i/>
          <w:color w:val="365F91" w:themeColor="accent1" w:themeShade="BF"/>
          <w:sz w:val="22"/>
        </w:rPr>
      </w:pPr>
    </w:p>
    <w:p w14:paraId="101224F7" w14:textId="77777777" w:rsidR="00B7567B" w:rsidRPr="003A4A11" w:rsidRDefault="00B7567B" w:rsidP="00B7567B">
      <w:pPr>
        <w:widowControl w:val="0"/>
        <w:autoSpaceDE w:val="0"/>
        <w:autoSpaceDN w:val="0"/>
        <w:adjustRightInd w:val="0"/>
        <w:jc w:val="both"/>
        <w:rPr>
          <w:rFonts w:ascii="Calibri Light" w:hAnsi="Calibri Light"/>
          <w:b/>
          <w:i/>
          <w:color w:val="365F91" w:themeColor="accent1" w:themeShade="BF"/>
          <w:sz w:val="22"/>
          <w:u w:val="single"/>
        </w:rPr>
      </w:pPr>
      <w:r w:rsidRPr="003A4A11">
        <w:rPr>
          <w:rFonts w:ascii="Calibri Light" w:hAnsi="Calibri Light"/>
          <w:b/>
          <w:i/>
          <w:color w:val="365F91" w:themeColor="accent1" w:themeShade="BF"/>
          <w:sz w:val="22"/>
          <w:u w:val="single"/>
        </w:rPr>
        <w:t>A COMPLETER</w:t>
      </w:r>
    </w:p>
    <w:p w14:paraId="2320DC24" w14:textId="77777777" w:rsidR="00B7567B" w:rsidRDefault="00B7567B" w:rsidP="00510440">
      <w:pPr>
        <w:widowControl w:val="0"/>
        <w:autoSpaceDE w:val="0"/>
        <w:autoSpaceDN w:val="0"/>
        <w:adjustRightInd w:val="0"/>
        <w:jc w:val="both"/>
        <w:rPr>
          <w:rFonts w:ascii="Calibri Light" w:hAnsi="Calibri Light"/>
          <w:i/>
          <w:color w:val="365F91" w:themeColor="accent1" w:themeShade="BF"/>
          <w:sz w:val="22"/>
        </w:rPr>
      </w:pPr>
    </w:p>
    <w:p w14:paraId="3EAA24B3" w14:textId="77777777" w:rsidR="00B7567B" w:rsidRDefault="00B7567B" w:rsidP="00510440">
      <w:pPr>
        <w:widowControl w:val="0"/>
        <w:autoSpaceDE w:val="0"/>
        <w:autoSpaceDN w:val="0"/>
        <w:adjustRightInd w:val="0"/>
        <w:jc w:val="both"/>
        <w:rPr>
          <w:rFonts w:ascii="Calibri Light" w:hAnsi="Calibri Light"/>
          <w:i/>
          <w:color w:val="365F91" w:themeColor="accent1" w:themeShade="BF"/>
          <w:sz w:val="22"/>
        </w:rPr>
      </w:pPr>
    </w:p>
    <w:p w14:paraId="204EB5C7" w14:textId="77777777" w:rsidR="00B7567B" w:rsidRDefault="00B7567B" w:rsidP="00510440">
      <w:pPr>
        <w:widowControl w:val="0"/>
        <w:autoSpaceDE w:val="0"/>
        <w:autoSpaceDN w:val="0"/>
        <w:adjustRightInd w:val="0"/>
        <w:jc w:val="both"/>
        <w:rPr>
          <w:rFonts w:ascii="Arial Narrow" w:hAnsi="Arial Narrow" w:cs="Times"/>
          <w:bCs/>
          <w:szCs w:val="32"/>
        </w:rPr>
      </w:pPr>
    </w:p>
    <w:p w14:paraId="06A06977" w14:textId="77777777" w:rsidR="00510440" w:rsidRDefault="00510440" w:rsidP="00510440">
      <w:pPr>
        <w:widowControl w:val="0"/>
        <w:autoSpaceDE w:val="0"/>
        <w:autoSpaceDN w:val="0"/>
        <w:adjustRightInd w:val="0"/>
        <w:jc w:val="both"/>
        <w:rPr>
          <w:rFonts w:ascii="Arial Narrow" w:hAnsi="Arial Narrow" w:cs="Times"/>
          <w:bCs/>
          <w:szCs w:val="32"/>
        </w:rPr>
      </w:pPr>
    </w:p>
    <w:p w14:paraId="52FAA95C" w14:textId="77777777" w:rsidR="00510440" w:rsidRPr="00510440" w:rsidRDefault="00510440" w:rsidP="00510440">
      <w:pPr>
        <w:widowControl w:val="0"/>
        <w:autoSpaceDE w:val="0"/>
        <w:autoSpaceDN w:val="0"/>
        <w:adjustRightInd w:val="0"/>
        <w:jc w:val="both"/>
        <w:rPr>
          <w:rFonts w:ascii="Arial Narrow" w:hAnsi="Arial Narrow" w:cs="Times"/>
          <w:bCs/>
          <w:szCs w:val="32"/>
        </w:rPr>
      </w:pPr>
      <w:r w:rsidRPr="00510440">
        <w:rPr>
          <w:rFonts w:ascii="Arial Narrow" w:hAnsi="Arial Narrow" w:cs="Times"/>
          <w:bCs/>
          <w:szCs w:val="32"/>
        </w:rPr>
        <w:t>d) les droits de propriété intellectuelle dont l'usage est concédé ;</w:t>
      </w:r>
    </w:p>
    <w:p w14:paraId="754011EC" w14:textId="77777777" w:rsidR="00D17376" w:rsidRDefault="00D17376" w:rsidP="00510440">
      <w:pPr>
        <w:widowControl w:val="0"/>
        <w:autoSpaceDE w:val="0"/>
        <w:autoSpaceDN w:val="0"/>
        <w:adjustRightInd w:val="0"/>
        <w:jc w:val="both"/>
        <w:rPr>
          <w:rFonts w:ascii="Arial Narrow" w:hAnsi="Arial Narrow" w:cs="Times"/>
          <w:bCs/>
          <w:szCs w:val="32"/>
        </w:rPr>
      </w:pPr>
    </w:p>
    <w:p w14:paraId="35FC9354" w14:textId="77777777" w:rsidR="005A0D16" w:rsidRDefault="005A0D16" w:rsidP="00510440">
      <w:pPr>
        <w:widowControl w:val="0"/>
        <w:autoSpaceDE w:val="0"/>
        <w:autoSpaceDN w:val="0"/>
        <w:adjustRightInd w:val="0"/>
        <w:jc w:val="both"/>
        <w:rPr>
          <w:rFonts w:ascii="Arial Narrow" w:hAnsi="Arial Narrow" w:cs="Times"/>
          <w:bCs/>
          <w:szCs w:val="32"/>
        </w:rPr>
      </w:pPr>
    </w:p>
    <w:p w14:paraId="35ACDC73" w14:textId="77777777" w:rsidR="00B7567B" w:rsidRPr="003A4A11" w:rsidRDefault="00B7567B" w:rsidP="00B7567B">
      <w:pPr>
        <w:widowControl w:val="0"/>
        <w:autoSpaceDE w:val="0"/>
        <w:autoSpaceDN w:val="0"/>
        <w:adjustRightInd w:val="0"/>
        <w:jc w:val="both"/>
        <w:rPr>
          <w:rFonts w:ascii="Calibri Light" w:hAnsi="Calibri Light"/>
          <w:b/>
          <w:i/>
          <w:color w:val="365F91" w:themeColor="accent1" w:themeShade="BF"/>
          <w:sz w:val="22"/>
          <w:u w:val="single"/>
        </w:rPr>
      </w:pPr>
      <w:r w:rsidRPr="003A4A11">
        <w:rPr>
          <w:rFonts w:ascii="Calibri Light" w:hAnsi="Calibri Light"/>
          <w:b/>
          <w:i/>
          <w:color w:val="365F91" w:themeColor="accent1" w:themeShade="BF"/>
          <w:sz w:val="22"/>
          <w:u w:val="single"/>
        </w:rPr>
        <w:t>A COMPLETER</w:t>
      </w:r>
    </w:p>
    <w:p w14:paraId="439206F0" w14:textId="77777777" w:rsidR="00D17376" w:rsidRDefault="00D17376" w:rsidP="00510440">
      <w:pPr>
        <w:widowControl w:val="0"/>
        <w:autoSpaceDE w:val="0"/>
        <w:autoSpaceDN w:val="0"/>
        <w:adjustRightInd w:val="0"/>
        <w:jc w:val="both"/>
        <w:rPr>
          <w:rFonts w:ascii="Calibri Light" w:hAnsi="Calibri Light"/>
          <w:i/>
          <w:color w:val="365F91" w:themeColor="accent1" w:themeShade="BF"/>
          <w:sz w:val="22"/>
        </w:rPr>
      </w:pPr>
    </w:p>
    <w:p w14:paraId="5420F2E3" w14:textId="77777777" w:rsidR="00B7567B" w:rsidRDefault="00B7567B" w:rsidP="00510440">
      <w:pPr>
        <w:widowControl w:val="0"/>
        <w:autoSpaceDE w:val="0"/>
        <w:autoSpaceDN w:val="0"/>
        <w:adjustRightInd w:val="0"/>
        <w:jc w:val="both"/>
        <w:rPr>
          <w:rFonts w:ascii="Arial Narrow" w:hAnsi="Arial Narrow" w:cs="Times"/>
          <w:bCs/>
          <w:szCs w:val="32"/>
        </w:rPr>
      </w:pPr>
    </w:p>
    <w:p w14:paraId="0F12D62B" w14:textId="77777777" w:rsidR="00D17376" w:rsidRDefault="00D17376" w:rsidP="00510440">
      <w:pPr>
        <w:widowControl w:val="0"/>
        <w:autoSpaceDE w:val="0"/>
        <w:autoSpaceDN w:val="0"/>
        <w:adjustRightInd w:val="0"/>
        <w:jc w:val="both"/>
        <w:rPr>
          <w:rFonts w:ascii="Arial Narrow" w:hAnsi="Arial Narrow" w:cs="Times"/>
          <w:bCs/>
          <w:szCs w:val="32"/>
        </w:rPr>
      </w:pPr>
    </w:p>
    <w:p w14:paraId="60AEF215" w14:textId="77777777" w:rsidR="00510440" w:rsidRDefault="00510440" w:rsidP="00510440">
      <w:pPr>
        <w:widowControl w:val="0"/>
        <w:autoSpaceDE w:val="0"/>
        <w:autoSpaceDN w:val="0"/>
        <w:adjustRightInd w:val="0"/>
        <w:jc w:val="both"/>
        <w:rPr>
          <w:rFonts w:ascii="Arial Narrow" w:hAnsi="Arial Narrow" w:cs="Times"/>
          <w:bCs/>
          <w:szCs w:val="32"/>
        </w:rPr>
      </w:pPr>
    </w:p>
    <w:p w14:paraId="3289EDE4" w14:textId="77777777" w:rsidR="00510440" w:rsidRPr="00510440" w:rsidRDefault="00510440" w:rsidP="00510440">
      <w:pPr>
        <w:widowControl w:val="0"/>
        <w:autoSpaceDE w:val="0"/>
        <w:autoSpaceDN w:val="0"/>
        <w:adjustRightInd w:val="0"/>
        <w:jc w:val="both"/>
        <w:rPr>
          <w:rFonts w:ascii="Arial Narrow" w:hAnsi="Arial Narrow" w:cs="Times"/>
          <w:bCs/>
          <w:szCs w:val="32"/>
        </w:rPr>
      </w:pPr>
      <w:r w:rsidRPr="00510440">
        <w:rPr>
          <w:rFonts w:ascii="Arial Narrow" w:hAnsi="Arial Narrow" w:cs="Times"/>
          <w:bCs/>
          <w:szCs w:val="32"/>
        </w:rPr>
        <w:t>e) le cas échéant, les comptes annuels des trois derniers exercices de la personne qui octroie le droit ;</w:t>
      </w:r>
    </w:p>
    <w:p w14:paraId="70780AA2" w14:textId="77777777" w:rsidR="00D17376" w:rsidRDefault="00D17376" w:rsidP="00510440">
      <w:pPr>
        <w:widowControl w:val="0"/>
        <w:autoSpaceDE w:val="0"/>
        <w:autoSpaceDN w:val="0"/>
        <w:adjustRightInd w:val="0"/>
        <w:jc w:val="both"/>
        <w:rPr>
          <w:rFonts w:ascii="Arial Narrow" w:hAnsi="Arial Narrow" w:cs="Times"/>
          <w:bCs/>
          <w:szCs w:val="32"/>
        </w:rPr>
      </w:pPr>
    </w:p>
    <w:p w14:paraId="483CDBA4" w14:textId="77777777" w:rsidR="00D17376" w:rsidRDefault="00D17376" w:rsidP="00510440">
      <w:pPr>
        <w:widowControl w:val="0"/>
        <w:autoSpaceDE w:val="0"/>
        <w:autoSpaceDN w:val="0"/>
        <w:adjustRightInd w:val="0"/>
        <w:jc w:val="both"/>
        <w:rPr>
          <w:rFonts w:ascii="Calibri Light" w:hAnsi="Calibri Light"/>
          <w:i/>
          <w:color w:val="365F91" w:themeColor="accent1" w:themeShade="BF"/>
          <w:sz w:val="22"/>
        </w:rPr>
      </w:pPr>
    </w:p>
    <w:p w14:paraId="61C306E8" w14:textId="77777777" w:rsidR="00B7567B" w:rsidRPr="003A4A11" w:rsidRDefault="00B7567B" w:rsidP="00B7567B">
      <w:pPr>
        <w:widowControl w:val="0"/>
        <w:autoSpaceDE w:val="0"/>
        <w:autoSpaceDN w:val="0"/>
        <w:adjustRightInd w:val="0"/>
        <w:jc w:val="both"/>
        <w:rPr>
          <w:rFonts w:ascii="Calibri Light" w:hAnsi="Calibri Light"/>
          <w:b/>
          <w:i/>
          <w:color w:val="365F91" w:themeColor="accent1" w:themeShade="BF"/>
          <w:sz w:val="22"/>
          <w:u w:val="single"/>
        </w:rPr>
      </w:pPr>
      <w:r w:rsidRPr="003A4A11">
        <w:rPr>
          <w:rFonts w:ascii="Calibri Light" w:hAnsi="Calibri Light"/>
          <w:b/>
          <w:i/>
          <w:color w:val="365F91" w:themeColor="accent1" w:themeShade="BF"/>
          <w:sz w:val="22"/>
          <w:u w:val="single"/>
        </w:rPr>
        <w:t>A COMPLETER</w:t>
      </w:r>
    </w:p>
    <w:p w14:paraId="11ECD471" w14:textId="77777777" w:rsidR="00B7567B" w:rsidRDefault="00B7567B" w:rsidP="00510440">
      <w:pPr>
        <w:widowControl w:val="0"/>
        <w:autoSpaceDE w:val="0"/>
        <w:autoSpaceDN w:val="0"/>
        <w:adjustRightInd w:val="0"/>
        <w:jc w:val="both"/>
        <w:rPr>
          <w:rFonts w:ascii="Calibri Light" w:hAnsi="Calibri Light"/>
          <w:i/>
          <w:color w:val="365F91" w:themeColor="accent1" w:themeShade="BF"/>
          <w:sz w:val="22"/>
        </w:rPr>
      </w:pPr>
    </w:p>
    <w:p w14:paraId="459EA494" w14:textId="77777777" w:rsidR="00B7567B" w:rsidRDefault="00B7567B" w:rsidP="00510440">
      <w:pPr>
        <w:widowControl w:val="0"/>
        <w:autoSpaceDE w:val="0"/>
        <w:autoSpaceDN w:val="0"/>
        <w:adjustRightInd w:val="0"/>
        <w:jc w:val="both"/>
        <w:rPr>
          <w:rFonts w:ascii="Arial Narrow" w:hAnsi="Arial Narrow" w:cs="Times"/>
          <w:bCs/>
          <w:szCs w:val="32"/>
        </w:rPr>
      </w:pPr>
    </w:p>
    <w:p w14:paraId="721C9E13" w14:textId="77777777" w:rsidR="00510440" w:rsidRDefault="00510440" w:rsidP="00510440">
      <w:pPr>
        <w:widowControl w:val="0"/>
        <w:autoSpaceDE w:val="0"/>
        <w:autoSpaceDN w:val="0"/>
        <w:adjustRightInd w:val="0"/>
        <w:jc w:val="both"/>
        <w:rPr>
          <w:rFonts w:ascii="Arial Narrow" w:hAnsi="Arial Narrow" w:cs="Times"/>
          <w:bCs/>
          <w:szCs w:val="32"/>
        </w:rPr>
      </w:pPr>
    </w:p>
    <w:p w14:paraId="4EE936B6" w14:textId="77777777" w:rsidR="00510440" w:rsidRPr="00510440" w:rsidRDefault="00510440" w:rsidP="00510440">
      <w:pPr>
        <w:widowControl w:val="0"/>
        <w:autoSpaceDE w:val="0"/>
        <w:autoSpaceDN w:val="0"/>
        <w:adjustRightInd w:val="0"/>
        <w:jc w:val="both"/>
        <w:rPr>
          <w:rFonts w:ascii="Arial Narrow" w:hAnsi="Arial Narrow" w:cs="Times"/>
          <w:bCs/>
          <w:szCs w:val="32"/>
        </w:rPr>
      </w:pPr>
      <w:r w:rsidRPr="00510440">
        <w:rPr>
          <w:rFonts w:ascii="Arial Narrow" w:hAnsi="Arial Narrow" w:cs="Times"/>
          <w:bCs/>
          <w:szCs w:val="32"/>
        </w:rPr>
        <w:t>f) l'expérience de partenariat commercial et l'expérience dans l'exploitation de la formule commerciale en dehors d'un accord de partenariat commercial ;</w:t>
      </w:r>
    </w:p>
    <w:p w14:paraId="63E4CF0A" w14:textId="77777777" w:rsidR="00D17376" w:rsidRDefault="00D17376" w:rsidP="00510440">
      <w:pPr>
        <w:widowControl w:val="0"/>
        <w:autoSpaceDE w:val="0"/>
        <w:autoSpaceDN w:val="0"/>
        <w:adjustRightInd w:val="0"/>
        <w:jc w:val="both"/>
        <w:rPr>
          <w:rFonts w:ascii="Arial Narrow" w:hAnsi="Arial Narrow" w:cs="Times"/>
          <w:bCs/>
          <w:szCs w:val="32"/>
        </w:rPr>
      </w:pPr>
    </w:p>
    <w:p w14:paraId="5BE79430" w14:textId="77777777" w:rsidR="00D17376" w:rsidRDefault="00D17376" w:rsidP="00510440">
      <w:pPr>
        <w:widowControl w:val="0"/>
        <w:autoSpaceDE w:val="0"/>
        <w:autoSpaceDN w:val="0"/>
        <w:adjustRightInd w:val="0"/>
        <w:jc w:val="both"/>
        <w:rPr>
          <w:rFonts w:ascii="Calibri Light" w:hAnsi="Calibri Light"/>
          <w:i/>
          <w:color w:val="365F91" w:themeColor="accent1" w:themeShade="BF"/>
          <w:sz w:val="22"/>
        </w:rPr>
      </w:pPr>
    </w:p>
    <w:p w14:paraId="5E2CE24F" w14:textId="77777777" w:rsidR="00B7567B" w:rsidRPr="003A4A11" w:rsidRDefault="00B7567B" w:rsidP="00B7567B">
      <w:pPr>
        <w:widowControl w:val="0"/>
        <w:autoSpaceDE w:val="0"/>
        <w:autoSpaceDN w:val="0"/>
        <w:adjustRightInd w:val="0"/>
        <w:jc w:val="both"/>
        <w:rPr>
          <w:rFonts w:ascii="Calibri Light" w:hAnsi="Calibri Light"/>
          <w:b/>
          <w:i/>
          <w:color w:val="365F91" w:themeColor="accent1" w:themeShade="BF"/>
          <w:sz w:val="22"/>
          <w:u w:val="single"/>
        </w:rPr>
      </w:pPr>
      <w:r w:rsidRPr="003A4A11">
        <w:rPr>
          <w:rFonts w:ascii="Calibri Light" w:hAnsi="Calibri Light"/>
          <w:b/>
          <w:i/>
          <w:color w:val="365F91" w:themeColor="accent1" w:themeShade="BF"/>
          <w:sz w:val="22"/>
          <w:u w:val="single"/>
        </w:rPr>
        <w:t>A COMPLETER</w:t>
      </w:r>
    </w:p>
    <w:p w14:paraId="7AF2C79D" w14:textId="77777777" w:rsidR="00B7567B" w:rsidRDefault="00B7567B" w:rsidP="00510440">
      <w:pPr>
        <w:widowControl w:val="0"/>
        <w:autoSpaceDE w:val="0"/>
        <w:autoSpaceDN w:val="0"/>
        <w:adjustRightInd w:val="0"/>
        <w:jc w:val="both"/>
        <w:rPr>
          <w:rFonts w:ascii="Calibri Light" w:hAnsi="Calibri Light"/>
          <w:i/>
          <w:color w:val="365F91" w:themeColor="accent1" w:themeShade="BF"/>
          <w:sz w:val="22"/>
        </w:rPr>
      </w:pPr>
    </w:p>
    <w:p w14:paraId="4EE0C6D9" w14:textId="77777777" w:rsidR="00B7567B" w:rsidRDefault="00B7567B" w:rsidP="00510440">
      <w:pPr>
        <w:widowControl w:val="0"/>
        <w:autoSpaceDE w:val="0"/>
        <w:autoSpaceDN w:val="0"/>
        <w:adjustRightInd w:val="0"/>
        <w:jc w:val="both"/>
        <w:rPr>
          <w:rFonts w:ascii="Arial Narrow" w:hAnsi="Arial Narrow" w:cs="Times"/>
          <w:bCs/>
          <w:szCs w:val="32"/>
        </w:rPr>
      </w:pPr>
    </w:p>
    <w:p w14:paraId="20395391" w14:textId="77777777" w:rsidR="00510440" w:rsidRDefault="00510440" w:rsidP="00510440">
      <w:pPr>
        <w:widowControl w:val="0"/>
        <w:autoSpaceDE w:val="0"/>
        <w:autoSpaceDN w:val="0"/>
        <w:adjustRightInd w:val="0"/>
        <w:jc w:val="both"/>
        <w:rPr>
          <w:rFonts w:ascii="Arial Narrow" w:hAnsi="Arial Narrow" w:cs="Times"/>
          <w:bCs/>
          <w:szCs w:val="32"/>
        </w:rPr>
      </w:pPr>
    </w:p>
    <w:p w14:paraId="5247A842" w14:textId="77777777" w:rsidR="00510440" w:rsidRPr="00510440" w:rsidRDefault="00510440" w:rsidP="00510440">
      <w:pPr>
        <w:widowControl w:val="0"/>
        <w:autoSpaceDE w:val="0"/>
        <w:autoSpaceDN w:val="0"/>
        <w:adjustRightInd w:val="0"/>
        <w:jc w:val="both"/>
        <w:rPr>
          <w:rFonts w:ascii="Arial Narrow" w:hAnsi="Arial Narrow" w:cs="Times"/>
          <w:bCs/>
          <w:szCs w:val="32"/>
        </w:rPr>
      </w:pPr>
      <w:r w:rsidRPr="00510440">
        <w:rPr>
          <w:rFonts w:ascii="Arial Narrow" w:hAnsi="Arial Narrow" w:cs="Times"/>
          <w:bCs/>
          <w:szCs w:val="32"/>
        </w:rPr>
        <w:t>g) l'historique, l'état et les perspectives du marché où les activités s'exercent, d'un point de vue général et local ;</w:t>
      </w:r>
    </w:p>
    <w:p w14:paraId="220EC9DD" w14:textId="77777777" w:rsidR="00D17376" w:rsidRDefault="00D17376" w:rsidP="00510440">
      <w:pPr>
        <w:widowControl w:val="0"/>
        <w:autoSpaceDE w:val="0"/>
        <w:autoSpaceDN w:val="0"/>
        <w:adjustRightInd w:val="0"/>
        <w:jc w:val="both"/>
        <w:rPr>
          <w:rFonts w:ascii="Arial Narrow" w:hAnsi="Arial Narrow" w:cs="Times"/>
          <w:bCs/>
          <w:szCs w:val="32"/>
        </w:rPr>
      </w:pPr>
    </w:p>
    <w:p w14:paraId="2C62ED9E" w14:textId="77777777" w:rsidR="003A4A11" w:rsidRDefault="003A4A11" w:rsidP="00510440">
      <w:pPr>
        <w:widowControl w:val="0"/>
        <w:autoSpaceDE w:val="0"/>
        <w:autoSpaceDN w:val="0"/>
        <w:adjustRightInd w:val="0"/>
        <w:jc w:val="both"/>
        <w:rPr>
          <w:rFonts w:ascii="Arial Narrow" w:hAnsi="Arial Narrow" w:cs="Times"/>
          <w:bCs/>
          <w:szCs w:val="32"/>
        </w:rPr>
      </w:pPr>
    </w:p>
    <w:p w14:paraId="6A428111" w14:textId="77777777" w:rsidR="003A4A11" w:rsidRPr="003A4A11" w:rsidRDefault="003A4A11" w:rsidP="00510440">
      <w:pPr>
        <w:widowControl w:val="0"/>
        <w:autoSpaceDE w:val="0"/>
        <w:autoSpaceDN w:val="0"/>
        <w:adjustRightInd w:val="0"/>
        <w:jc w:val="both"/>
        <w:rPr>
          <w:rFonts w:ascii="Calibri Light" w:hAnsi="Calibri Light"/>
          <w:b/>
          <w:i/>
          <w:color w:val="365F91" w:themeColor="accent1" w:themeShade="BF"/>
          <w:sz w:val="22"/>
          <w:u w:val="single"/>
        </w:rPr>
      </w:pPr>
      <w:r w:rsidRPr="003A4A11">
        <w:rPr>
          <w:rFonts w:ascii="Calibri Light" w:hAnsi="Calibri Light"/>
          <w:b/>
          <w:i/>
          <w:color w:val="365F91" w:themeColor="accent1" w:themeShade="BF"/>
          <w:sz w:val="22"/>
          <w:u w:val="single"/>
        </w:rPr>
        <w:t>A COMPLETER</w:t>
      </w:r>
    </w:p>
    <w:p w14:paraId="145E4BA2" w14:textId="77777777" w:rsidR="00D17376" w:rsidRDefault="00D17376" w:rsidP="00510440">
      <w:pPr>
        <w:widowControl w:val="0"/>
        <w:autoSpaceDE w:val="0"/>
        <w:autoSpaceDN w:val="0"/>
        <w:adjustRightInd w:val="0"/>
        <w:jc w:val="both"/>
        <w:rPr>
          <w:rFonts w:ascii="Arial Narrow" w:hAnsi="Arial Narrow" w:cs="Times"/>
          <w:bCs/>
          <w:szCs w:val="32"/>
        </w:rPr>
      </w:pPr>
    </w:p>
    <w:p w14:paraId="00885342" w14:textId="77777777" w:rsidR="00510440" w:rsidRDefault="00510440" w:rsidP="00510440">
      <w:pPr>
        <w:widowControl w:val="0"/>
        <w:autoSpaceDE w:val="0"/>
        <w:autoSpaceDN w:val="0"/>
        <w:adjustRightInd w:val="0"/>
        <w:jc w:val="both"/>
        <w:rPr>
          <w:rFonts w:ascii="Arial Narrow" w:hAnsi="Arial Narrow" w:cs="Times"/>
          <w:bCs/>
          <w:szCs w:val="32"/>
        </w:rPr>
      </w:pPr>
    </w:p>
    <w:p w14:paraId="08EEB072" w14:textId="77777777" w:rsidR="00510440" w:rsidRPr="00510440" w:rsidRDefault="00510440" w:rsidP="00510440">
      <w:pPr>
        <w:widowControl w:val="0"/>
        <w:autoSpaceDE w:val="0"/>
        <w:autoSpaceDN w:val="0"/>
        <w:adjustRightInd w:val="0"/>
        <w:jc w:val="both"/>
        <w:rPr>
          <w:rFonts w:ascii="Arial Narrow" w:hAnsi="Arial Narrow" w:cs="Times"/>
          <w:bCs/>
          <w:szCs w:val="32"/>
        </w:rPr>
      </w:pPr>
      <w:r w:rsidRPr="00510440">
        <w:rPr>
          <w:rFonts w:ascii="Arial Narrow" w:hAnsi="Arial Narrow" w:cs="Times"/>
          <w:bCs/>
          <w:szCs w:val="32"/>
        </w:rPr>
        <w:t>h) l'historique, l'état et les perspectives de la part de marché du réseau d'un point de vue général et local ;</w:t>
      </w:r>
    </w:p>
    <w:p w14:paraId="47F3B1FF" w14:textId="77777777" w:rsidR="00D17376" w:rsidRDefault="00D17376" w:rsidP="00510440">
      <w:pPr>
        <w:widowControl w:val="0"/>
        <w:autoSpaceDE w:val="0"/>
        <w:autoSpaceDN w:val="0"/>
        <w:adjustRightInd w:val="0"/>
        <w:jc w:val="both"/>
        <w:rPr>
          <w:rFonts w:ascii="Arial Narrow" w:hAnsi="Arial Narrow" w:cs="Times"/>
          <w:bCs/>
          <w:szCs w:val="32"/>
        </w:rPr>
      </w:pPr>
    </w:p>
    <w:p w14:paraId="6B006BE6" w14:textId="77777777" w:rsidR="003A4A11" w:rsidRDefault="003A4A11" w:rsidP="00510440">
      <w:pPr>
        <w:widowControl w:val="0"/>
        <w:autoSpaceDE w:val="0"/>
        <w:autoSpaceDN w:val="0"/>
        <w:adjustRightInd w:val="0"/>
        <w:jc w:val="both"/>
        <w:rPr>
          <w:rFonts w:ascii="Arial Narrow" w:hAnsi="Arial Narrow" w:cs="Times"/>
          <w:bCs/>
          <w:szCs w:val="32"/>
        </w:rPr>
      </w:pPr>
    </w:p>
    <w:p w14:paraId="0A383A10" w14:textId="77777777" w:rsidR="003A4A11" w:rsidRPr="003A4A11" w:rsidRDefault="003A4A11" w:rsidP="003A4A11">
      <w:pPr>
        <w:widowControl w:val="0"/>
        <w:autoSpaceDE w:val="0"/>
        <w:autoSpaceDN w:val="0"/>
        <w:adjustRightInd w:val="0"/>
        <w:jc w:val="both"/>
        <w:rPr>
          <w:rFonts w:ascii="Calibri Light" w:hAnsi="Calibri Light"/>
          <w:b/>
          <w:i/>
          <w:color w:val="365F91" w:themeColor="accent1" w:themeShade="BF"/>
          <w:sz w:val="22"/>
          <w:u w:val="single"/>
        </w:rPr>
      </w:pPr>
      <w:r w:rsidRPr="003A4A11">
        <w:rPr>
          <w:rFonts w:ascii="Calibri Light" w:hAnsi="Calibri Light"/>
          <w:b/>
          <w:i/>
          <w:color w:val="365F91" w:themeColor="accent1" w:themeShade="BF"/>
          <w:sz w:val="22"/>
          <w:u w:val="single"/>
        </w:rPr>
        <w:t>A COMPLETER</w:t>
      </w:r>
    </w:p>
    <w:p w14:paraId="2A1833AF" w14:textId="77777777" w:rsidR="00D17376" w:rsidRDefault="00D17376" w:rsidP="00510440">
      <w:pPr>
        <w:widowControl w:val="0"/>
        <w:autoSpaceDE w:val="0"/>
        <w:autoSpaceDN w:val="0"/>
        <w:adjustRightInd w:val="0"/>
        <w:jc w:val="both"/>
        <w:rPr>
          <w:rFonts w:ascii="Arial Narrow" w:hAnsi="Arial Narrow" w:cs="Times"/>
          <w:bCs/>
          <w:szCs w:val="32"/>
        </w:rPr>
      </w:pPr>
    </w:p>
    <w:p w14:paraId="7D837911" w14:textId="77777777" w:rsidR="00510440" w:rsidRDefault="00510440" w:rsidP="00510440">
      <w:pPr>
        <w:widowControl w:val="0"/>
        <w:autoSpaceDE w:val="0"/>
        <w:autoSpaceDN w:val="0"/>
        <w:adjustRightInd w:val="0"/>
        <w:jc w:val="both"/>
        <w:rPr>
          <w:rFonts w:ascii="Arial Narrow" w:hAnsi="Arial Narrow" w:cs="Times"/>
          <w:bCs/>
          <w:szCs w:val="32"/>
        </w:rPr>
      </w:pPr>
    </w:p>
    <w:p w14:paraId="37C87FBB" w14:textId="77777777" w:rsidR="00510440" w:rsidRPr="00510440" w:rsidRDefault="00510440" w:rsidP="00510440">
      <w:pPr>
        <w:widowControl w:val="0"/>
        <w:autoSpaceDE w:val="0"/>
        <w:autoSpaceDN w:val="0"/>
        <w:adjustRightInd w:val="0"/>
        <w:jc w:val="both"/>
        <w:rPr>
          <w:rFonts w:ascii="Arial Narrow" w:hAnsi="Arial Narrow" w:cs="Times"/>
          <w:bCs/>
          <w:szCs w:val="32"/>
        </w:rPr>
      </w:pPr>
      <w:r w:rsidRPr="00510440">
        <w:rPr>
          <w:rFonts w:ascii="Arial Narrow" w:hAnsi="Arial Narrow" w:cs="Times"/>
          <w:bCs/>
          <w:szCs w:val="32"/>
        </w:rPr>
        <w:t>i) le cas échéant pour chacune des trois dernières années écoulées, le nombre d'exploitants qui font partie du réseau belge et international ainsi que les perspectives d'expansion du réseau ;</w:t>
      </w:r>
    </w:p>
    <w:p w14:paraId="21D8FAD5" w14:textId="77777777" w:rsidR="00D17376" w:rsidRDefault="00D17376" w:rsidP="00510440">
      <w:pPr>
        <w:widowControl w:val="0"/>
        <w:autoSpaceDE w:val="0"/>
        <w:autoSpaceDN w:val="0"/>
        <w:adjustRightInd w:val="0"/>
        <w:jc w:val="both"/>
        <w:rPr>
          <w:rFonts w:ascii="Arial Narrow" w:hAnsi="Arial Narrow" w:cs="Times"/>
          <w:bCs/>
          <w:szCs w:val="32"/>
        </w:rPr>
      </w:pPr>
    </w:p>
    <w:p w14:paraId="1C1B8550" w14:textId="77777777" w:rsidR="003A4A11" w:rsidRDefault="003A4A11" w:rsidP="00510440">
      <w:pPr>
        <w:widowControl w:val="0"/>
        <w:autoSpaceDE w:val="0"/>
        <w:autoSpaceDN w:val="0"/>
        <w:adjustRightInd w:val="0"/>
        <w:jc w:val="both"/>
        <w:rPr>
          <w:rFonts w:ascii="Arial Narrow" w:hAnsi="Arial Narrow" w:cs="Times"/>
          <w:bCs/>
          <w:szCs w:val="32"/>
        </w:rPr>
      </w:pPr>
    </w:p>
    <w:p w14:paraId="66D60FEC" w14:textId="77777777" w:rsidR="00684A65" w:rsidRPr="003A4A11" w:rsidRDefault="00684A65" w:rsidP="00684A65">
      <w:pPr>
        <w:widowControl w:val="0"/>
        <w:autoSpaceDE w:val="0"/>
        <w:autoSpaceDN w:val="0"/>
        <w:adjustRightInd w:val="0"/>
        <w:jc w:val="both"/>
        <w:rPr>
          <w:rFonts w:ascii="Calibri Light" w:hAnsi="Calibri Light"/>
          <w:b/>
          <w:i/>
          <w:color w:val="365F91" w:themeColor="accent1" w:themeShade="BF"/>
          <w:sz w:val="22"/>
          <w:u w:val="single"/>
        </w:rPr>
      </w:pPr>
      <w:r w:rsidRPr="003A4A11">
        <w:rPr>
          <w:rFonts w:ascii="Calibri Light" w:hAnsi="Calibri Light"/>
          <w:b/>
          <w:i/>
          <w:color w:val="365F91" w:themeColor="accent1" w:themeShade="BF"/>
          <w:sz w:val="22"/>
          <w:u w:val="single"/>
        </w:rPr>
        <w:t>A COMPLETER</w:t>
      </w:r>
    </w:p>
    <w:p w14:paraId="3D2DC3F9" w14:textId="77777777" w:rsidR="00D17376" w:rsidRDefault="00D17376" w:rsidP="00510440">
      <w:pPr>
        <w:widowControl w:val="0"/>
        <w:autoSpaceDE w:val="0"/>
        <w:autoSpaceDN w:val="0"/>
        <w:adjustRightInd w:val="0"/>
        <w:jc w:val="both"/>
        <w:rPr>
          <w:rFonts w:ascii="Arial Narrow" w:hAnsi="Arial Narrow" w:cs="Times"/>
          <w:bCs/>
          <w:szCs w:val="32"/>
        </w:rPr>
      </w:pPr>
    </w:p>
    <w:p w14:paraId="1FC40F3C" w14:textId="77777777" w:rsidR="00510440" w:rsidRDefault="00510440" w:rsidP="00510440">
      <w:pPr>
        <w:widowControl w:val="0"/>
        <w:autoSpaceDE w:val="0"/>
        <w:autoSpaceDN w:val="0"/>
        <w:adjustRightInd w:val="0"/>
        <w:jc w:val="both"/>
        <w:rPr>
          <w:rFonts w:ascii="Arial Narrow" w:hAnsi="Arial Narrow" w:cs="Times"/>
          <w:bCs/>
          <w:szCs w:val="32"/>
        </w:rPr>
      </w:pPr>
    </w:p>
    <w:p w14:paraId="3F893A3A" w14:textId="77777777" w:rsidR="00510440" w:rsidRPr="00510440" w:rsidRDefault="00510440" w:rsidP="00510440">
      <w:pPr>
        <w:widowControl w:val="0"/>
        <w:autoSpaceDE w:val="0"/>
        <w:autoSpaceDN w:val="0"/>
        <w:adjustRightInd w:val="0"/>
        <w:jc w:val="both"/>
        <w:rPr>
          <w:rFonts w:ascii="Arial Narrow" w:hAnsi="Arial Narrow" w:cs="Times"/>
          <w:bCs/>
          <w:szCs w:val="32"/>
        </w:rPr>
      </w:pPr>
      <w:r w:rsidRPr="00510440">
        <w:rPr>
          <w:rFonts w:ascii="Arial Narrow" w:hAnsi="Arial Narrow" w:cs="Times"/>
          <w:bCs/>
          <w:szCs w:val="32"/>
        </w:rPr>
        <w:t>j) le cas échéant pour chacune des trois dernières années écoulées, le nombre d'accords de partenariat commercial conclus, le nombre d'accords de partenariat commercial auxquels il a été mis fin à l'initiative de la personne qui octroie le droit et à l'initiative de la personne qui reçoit le droit ainsi que le nombre d'accords de partenariat commercial non renouvelés à l'échéance de leur terme ;</w:t>
      </w:r>
    </w:p>
    <w:p w14:paraId="0E8B9D36" w14:textId="77777777" w:rsidR="00D17376" w:rsidRDefault="00D17376" w:rsidP="00510440">
      <w:pPr>
        <w:jc w:val="both"/>
        <w:rPr>
          <w:rFonts w:ascii="Arial Narrow" w:hAnsi="Arial Narrow" w:cs="Times"/>
          <w:bCs/>
          <w:szCs w:val="32"/>
        </w:rPr>
      </w:pPr>
    </w:p>
    <w:p w14:paraId="1D1AE7CD" w14:textId="77777777" w:rsidR="003A4A11" w:rsidRDefault="003A4A11" w:rsidP="00510440">
      <w:pPr>
        <w:jc w:val="both"/>
        <w:rPr>
          <w:rFonts w:ascii="Arial Narrow" w:hAnsi="Arial Narrow" w:cs="Times"/>
          <w:bCs/>
          <w:szCs w:val="32"/>
        </w:rPr>
      </w:pPr>
    </w:p>
    <w:p w14:paraId="2C3B6C61" w14:textId="77777777" w:rsidR="00684A65" w:rsidRPr="003A4A11" w:rsidRDefault="00684A65" w:rsidP="00684A65">
      <w:pPr>
        <w:widowControl w:val="0"/>
        <w:autoSpaceDE w:val="0"/>
        <w:autoSpaceDN w:val="0"/>
        <w:adjustRightInd w:val="0"/>
        <w:jc w:val="both"/>
        <w:rPr>
          <w:rFonts w:ascii="Calibri Light" w:hAnsi="Calibri Light"/>
          <w:b/>
          <w:i/>
          <w:color w:val="365F91" w:themeColor="accent1" w:themeShade="BF"/>
          <w:sz w:val="22"/>
          <w:u w:val="single"/>
        </w:rPr>
      </w:pPr>
      <w:r w:rsidRPr="003A4A11">
        <w:rPr>
          <w:rFonts w:ascii="Calibri Light" w:hAnsi="Calibri Light"/>
          <w:b/>
          <w:i/>
          <w:color w:val="365F91" w:themeColor="accent1" w:themeShade="BF"/>
          <w:sz w:val="22"/>
          <w:u w:val="single"/>
        </w:rPr>
        <w:t>A COMPLETER</w:t>
      </w:r>
    </w:p>
    <w:p w14:paraId="7EB994F5" w14:textId="77777777" w:rsidR="00D17376" w:rsidRDefault="00D17376" w:rsidP="00510440">
      <w:pPr>
        <w:jc w:val="both"/>
        <w:rPr>
          <w:rFonts w:ascii="Arial Narrow" w:hAnsi="Arial Narrow" w:cs="Times"/>
          <w:bCs/>
          <w:szCs w:val="32"/>
        </w:rPr>
      </w:pPr>
    </w:p>
    <w:p w14:paraId="30948566" w14:textId="77777777" w:rsidR="00510440" w:rsidRDefault="00510440" w:rsidP="00510440">
      <w:pPr>
        <w:jc w:val="both"/>
        <w:rPr>
          <w:rFonts w:ascii="Arial Narrow" w:hAnsi="Arial Narrow" w:cs="Times"/>
          <w:bCs/>
          <w:szCs w:val="32"/>
        </w:rPr>
      </w:pPr>
    </w:p>
    <w:p w14:paraId="4CCE6069" w14:textId="77777777" w:rsidR="00510440" w:rsidRDefault="00510440" w:rsidP="00510440">
      <w:pPr>
        <w:jc w:val="both"/>
        <w:rPr>
          <w:rFonts w:ascii="Arial Narrow" w:hAnsi="Arial Narrow" w:cs="Times"/>
          <w:bCs/>
          <w:szCs w:val="32"/>
        </w:rPr>
      </w:pPr>
      <w:r w:rsidRPr="00510440">
        <w:rPr>
          <w:rFonts w:ascii="Arial Narrow" w:hAnsi="Arial Narrow" w:cs="Times"/>
          <w:bCs/>
          <w:szCs w:val="32"/>
        </w:rPr>
        <w:t>k) les charges et les investissements auxquels s'engage la personne qui reçoit le droit au début et au cours de l'exécution de l'accord de partenariat commercial en indiquant leur montant et leur destination ainsi que leur durée d'amortissement, le moment où ils seront engagés ainsi que leur sort en fin de contrat.</w:t>
      </w:r>
    </w:p>
    <w:p w14:paraId="24558B7D" w14:textId="77777777" w:rsidR="00D17376" w:rsidRDefault="00D17376" w:rsidP="00510440">
      <w:pPr>
        <w:jc w:val="both"/>
        <w:rPr>
          <w:rFonts w:ascii="Arial Narrow" w:hAnsi="Arial Narrow" w:cs="Times"/>
          <w:bCs/>
          <w:szCs w:val="32"/>
        </w:rPr>
      </w:pPr>
    </w:p>
    <w:p w14:paraId="00D5111B" w14:textId="77777777" w:rsidR="00510440" w:rsidRDefault="00510440" w:rsidP="00510440">
      <w:pPr>
        <w:jc w:val="both"/>
        <w:rPr>
          <w:rFonts w:ascii="Arial Narrow" w:hAnsi="Arial Narrow" w:cs="Times"/>
          <w:bCs/>
          <w:szCs w:val="32"/>
        </w:rPr>
      </w:pPr>
    </w:p>
    <w:p w14:paraId="08FDF25B" w14:textId="77777777" w:rsidR="00684A65" w:rsidRPr="003A4A11" w:rsidRDefault="00684A65" w:rsidP="00684A65">
      <w:pPr>
        <w:widowControl w:val="0"/>
        <w:autoSpaceDE w:val="0"/>
        <w:autoSpaceDN w:val="0"/>
        <w:adjustRightInd w:val="0"/>
        <w:jc w:val="both"/>
        <w:rPr>
          <w:rFonts w:ascii="Calibri Light" w:hAnsi="Calibri Light"/>
          <w:b/>
          <w:i/>
          <w:color w:val="365F91" w:themeColor="accent1" w:themeShade="BF"/>
          <w:sz w:val="22"/>
          <w:u w:val="single"/>
        </w:rPr>
      </w:pPr>
      <w:r w:rsidRPr="003A4A11">
        <w:rPr>
          <w:rFonts w:ascii="Calibri Light" w:hAnsi="Calibri Light"/>
          <w:b/>
          <w:i/>
          <w:color w:val="365F91" w:themeColor="accent1" w:themeShade="BF"/>
          <w:sz w:val="22"/>
          <w:u w:val="single"/>
        </w:rPr>
        <w:t>A COMPLETER</w:t>
      </w:r>
    </w:p>
    <w:p w14:paraId="114753B8" w14:textId="77777777" w:rsidR="003A4A11" w:rsidRDefault="003A4A11" w:rsidP="00510440">
      <w:pPr>
        <w:jc w:val="both"/>
        <w:rPr>
          <w:rFonts w:ascii="Arial Narrow" w:hAnsi="Arial Narrow"/>
        </w:rPr>
      </w:pPr>
    </w:p>
    <w:p w14:paraId="786383D5" w14:textId="77777777" w:rsidR="003A4A11" w:rsidRDefault="00C51D27" w:rsidP="00510440">
      <w:pPr>
        <w:jc w:val="both"/>
        <w:rPr>
          <w:rFonts w:ascii="Arial Narrow" w:hAnsi="Arial Narrow"/>
        </w:rPr>
      </w:pPr>
      <w:r>
        <w:rPr>
          <w:rFonts w:ascii="Arial Narrow" w:hAnsi="Arial Narrow"/>
        </w:rPr>
        <w:br w:type="page"/>
      </w:r>
    </w:p>
    <w:p w14:paraId="1CC57D9A" w14:textId="77777777" w:rsidR="003A4A11" w:rsidRPr="003A4A11" w:rsidRDefault="003A4A11" w:rsidP="003A4A11">
      <w:pPr>
        <w:jc w:val="center"/>
        <w:rPr>
          <w:rFonts w:ascii="Arial Narrow" w:hAnsi="Arial Narrow"/>
          <w:smallCaps/>
          <w:sz w:val="26"/>
          <w:u w:val="single"/>
        </w:rPr>
      </w:pPr>
      <w:r w:rsidRPr="003A4A11">
        <w:rPr>
          <w:rFonts w:ascii="Arial Narrow" w:hAnsi="Arial Narrow"/>
          <w:smallCaps/>
          <w:sz w:val="26"/>
          <w:u w:val="single"/>
        </w:rPr>
        <w:t>Annexes</w:t>
      </w:r>
    </w:p>
    <w:p w14:paraId="5F703883" w14:textId="77777777" w:rsidR="003A4A11" w:rsidRDefault="003A4A11" w:rsidP="00510440">
      <w:pPr>
        <w:jc w:val="both"/>
        <w:rPr>
          <w:rFonts w:ascii="Arial Narrow" w:hAnsi="Arial Narrow"/>
        </w:rPr>
      </w:pPr>
    </w:p>
    <w:p w14:paraId="6F34E2F0" w14:textId="77777777" w:rsidR="00A0662A" w:rsidRDefault="00A0662A" w:rsidP="00510440">
      <w:pPr>
        <w:jc w:val="both"/>
        <w:rPr>
          <w:rFonts w:ascii="Arial Narrow" w:hAnsi="Arial Narrow"/>
        </w:rPr>
      </w:pPr>
    </w:p>
    <w:p w14:paraId="5AF2F9DC" w14:textId="77777777" w:rsidR="003A4A11" w:rsidRDefault="003A4A11" w:rsidP="00510440">
      <w:pPr>
        <w:jc w:val="both"/>
        <w:rPr>
          <w:rFonts w:ascii="Arial Narrow" w:hAnsi="Arial Narrow"/>
        </w:rPr>
      </w:pPr>
    </w:p>
    <w:p w14:paraId="366863AF" w14:textId="77777777" w:rsidR="00A0662A" w:rsidRDefault="00A0662A" w:rsidP="005C2D6E">
      <w:pPr>
        <w:pStyle w:val="Pardeliste"/>
        <w:numPr>
          <w:ilvl w:val="0"/>
          <w:numId w:val="8"/>
        </w:numPr>
        <w:jc w:val="both"/>
        <w:rPr>
          <w:rFonts w:ascii="Arial Narrow" w:hAnsi="Arial Narrow"/>
        </w:rPr>
      </w:pPr>
      <w:r>
        <w:rPr>
          <w:rFonts w:ascii="Arial Narrow" w:hAnsi="Arial Narrow"/>
        </w:rPr>
        <w:t xml:space="preserve">Comptes annuels </w:t>
      </w:r>
      <w:r w:rsidR="00684A65">
        <w:rPr>
          <w:rFonts w:ascii="Arial Narrow" w:hAnsi="Arial Narrow"/>
        </w:rPr>
        <w:t xml:space="preserve">de l’année ______ de ________ </w:t>
      </w:r>
    </w:p>
    <w:p w14:paraId="5DC50697" w14:textId="77777777" w:rsidR="00684A65" w:rsidRDefault="00684A65" w:rsidP="005C2D6E">
      <w:pPr>
        <w:pStyle w:val="Pardeliste"/>
        <w:numPr>
          <w:ilvl w:val="0"/>
          <w:numId w:val="8"/>
        </w:numPr>
        <w:jc w:val="both"/>
        <w:rPr>
          <w:rFonts w:ascii="Arial Narrow" w:hAnsi="Arial Narrow"/>
        </w:rPr>
      </w:pPr>
      <w:r>
        <w:rPr>
          <w:rFonts w:ascii="Arial Narrow" w:hAnsi="Arial Narrow"/>
        </w:rPr>
        <w:t>…….</w:t>
      </w:r>
    </w:p>
    <w:p w14:paraId="6A9ABCC6" w14:textId="77777777" w:rsidR="00A0662A" w:rsidRDefault="00A0662A" w:rsidP="00A0662A">
      <w:pPr>
        <w:pStyle w:val="Pardeliste"/>
        <w:jc w:val="both"/>
        <w:rPr>
          <w:rFonts w:ascii="Arial Narrow" w:hAnsi="Arial Narrow"/>
        </w:rPr>
      </w:pPr>
    </w:p>
    <w:p w14:paraId="4D48E3AD" w14:textId="77777777" w:rsidR="00A0662A" w:rsidRDefault="00A0662A" w:rsidP="00A0662A">
      <w:pPr>
        <w:pStyle w:val="Pardeliste"/>
        <w:jc w:val="both"/>
        <w:rPr>
          <w:rFonts w:ascii="Arial Narrow" w:hAnsi="Arial Narrow"/>
        </w:rPr>
      </w:pPr>
    </w:p>
    <w:p w14:paraId="00534555" w14:textId="77777777" w:rsidR="00A0662A" w:rsidRDefault="00A0662A" w:rsidP="00A0662A">
      <w:pPr>
        <w:jc w:val="both"/>
        <w:rPr>
          <w:rFonts w:ascii="Arial Narrow" w:hAnsi="Arial Narrow"/>
        </w:rPr>
      </w:pPr>
    </w:p>
    <w:p w14:paraId="15978D6C" w14:textId="77777777" w:rsidR="00A0662A" w:rsidRDefault="00A0662A" w:rsidP="00A0662A">
      <w:pPr>
        <w:jc w:val="both"/>
        <w:rPr>
          <w:rFonts w:ascii="Arial Narrow" w:hAnsi="Arial Narrow"/>
        </w:rPr>
      </w:pPr>
      <w:r>
        <w:rPr>
          <w:rFonts w:ascii="Arial Narrow" w:hAnsi="Arial Narrow"/>
        </w:rPr>
        <w:br w:type="page"/>
      </w:r>
    </w:p>
    <w:p w14:paraId="72191CE8" w14:textId="77777777" w:rsidR="00A0662A" w:rsidRPr="003B4781" w:rsidRDefault="003B4781" w:rsidP="003B4781">
      <w:pPr>
        <w:jc w:val="center"/>
        <w:rPr>
          <w:rFonts w:ascii="Arial Narrow" w:hAnsi="Arial Narrow"/>
          <w:smallCaps/>
          <w:sz w:val="26"/>
          <w:u w:val="single"/>
        </w:rPr>
      </w:pPr>
      <w:r w:rsidRPr="003B4781">
        <w:rPr>
          <w:rFonts w:ascii="Arial Narrow" w:hAnsi="Arial Narrow"/>
          <w:smallCaps/>
          <w:sz w:val="26"/>
          <w:u w:val="single"/>
        </w:rPr>
        <w:t>Accusé de réception et confidentilité</w:t>
      </w:r>
    </w:p>
    <w:p w14:paraId="4876F316" w14:textId="77777777" w:rsidR="00A0662A" w:rsidRDefault="00A0662A" w:rsidP="00A0662A">
      <w:pPr>
        <w:jc w:val="both"/>
        <w:rPr>
          <w:rFonts w:ascii="Arial Narrow" w:hAnsi="Arial Narrow"/>
        </w:rPr>
      </w:pPr>
    </w:p>
    <w:p w14:paraId="16587A52" w14:textId="77777777" w:rsidR="003B4781" w:rsidRDefault="003B4781" w:rsidP="00A0662A">
      <w:pPr>
        <w:jc w:val="both"/>
        <w:rPr>
          <w:rFonts w:ascii="Arial Narrow" w:hAnsi="Arial Narrow"/>
        </w:rPr>
      </w:pPr>
    </w:p>
    <w:p w14:paraId="5B5961C5" w14:textId="77777777" w:rsidR="00A0662A" w:rsidRPr="00A0662A" w:rsidRDefault="00A0662A" w:rsidP="00A0662A">
      <w:pPr>
        <w:jc w:val="both"/>
        <w:rPr>
          <w:rFonts w:ascii="Arial Narrow" w:hAnsi="Arial Narrow"/>
        </w:rPr>
      </w:pPr>
    </w:p>
    <w:p w14:paraId="0F08B56F" w14:textId="77777777" w:rsidR="00A0662A" w:rsidRPr="003B4781" w:rsidRDefault="00684A65" w:rsidP="00A0662A">
      <w:pPr>
        <w:jc w:val="both"/>
        <w:rPr>
          <w:rFonts w:ascii="Arial Narrow" w:hAnsi="Arial Narrow"/>
        </w:rPr>
      </w:pPr>
      <w:r>
        <w:rPr>
          <w:rFonts w:ascii="Arial Narrow" w:hAnsi="Arial Narrow"/>
        </w:rPr>
        <w:t>___________________ (</w:t>
      </w:r>
      <w:r>
        <w:rPr>
          <w:rFonts w:ascii="Arial Narrow" w:hAnsi="Arial Narrow"/>
          <w:i/>
        </w:rPr>
        <w:t xml:space="preserve">l’AGENT) </w:t>
      </w:r>
      <w:r w:rsidR="003B4781" w:rsidRPr="003B4781">
        <w:rPr>
          <w:rFonts w:ascii="Arial Narrow" w:hAnsi="Arial Narrow"/>
        </w:rPr>
        <w:t>:</w:t>
      </w:r>
    </w:p>
    <w:p w14:paraId="5C252842" w14:textId="77777777" w:rsidR="00A0662A" w:rsidRPr="003B4781" w:rsidRDefault="00A0662A" w:rsidP="00A0662A">
      <w:pPr>
        <w:jc w:val="both"/>
        <w:rPr>
          <w:rFonts w:ascii="Arial Narrow" w:hAnsi="Arial Narrow"/>
        </w:rPr>
      </w:pPr>
    </w:p>
    <w:p w14:paraId="18864A04" w14:textId="77777777" w:rsidR="00A0662A" w:rsidRDefault="00A0662A" w:rsidP="00A0662A">
      <w:pPr>
        <w:jc w:val="both"/>
        <w:rPr>
          <w:rFonts w:ascii="Arial Narrow" w:hAnsi="Arial Narrow"/>
        </w:rPr>
      </w:pPr>
    </w:p>
    <w:p w14:paraId="72D22D5A" w14:textId="77777777" w:rsidR="00A0662A" w:rsidRPr="003B4781" w:rsidRDefault="003B4781" w:rsidP="005C2D6E">
      <w:pPr>
        <w:pStyle w:val="Pardeliste"/>
        <w:numPr>
          <w:ilvl w:val="0"/>
          <w:numId w:val="9"/>
        </w:numPr>
        <w:jc w:val="both"/>
        <w:rPr>
          <w:rFonts w:ascii="Arial Narrow" w:hAnsi="Arial Narrow"/>
        </w:rPr>
      </w:pPr>
      <w:r>
        <w:rPr>
          <w:rFonts w:ascii="Arial Narrow" w:hAnsi="Arial Narrow"/>
        </w:rPr>
        <w:t>reconnaît avoir reçu un Document d’Informations P</w:t>
      </w:r>
      <w:r w:rsidR="00A0662A" w:rsidRPr="003B4781">
        <w:rPr>
          <w:rFonts w:ascii="Arial Narrow" w:hAnsi="Arial Narrow"/>
        </w:rPr>
        <w:t>récontractuelles</w:t>
      </w:r>
      <w:r>
        <w:rPr>
          <w:rFonts w:ascii="Arial Narrow" w:hAnsi="Arial Narrow"/>
        </w:rPr>
        <w:t xml:space="preserve"> </w:t>
      </w:r>
      <w:r w:rsidRPr="003B4781">
        <w:rPr>
          <w:rFonts w:ascii="Arial Narrow" w:hAnsi="Arial Narrow"/>
        </w:rPr>
        <w:t>comprenant 9 pages et 3</w:t>
      </w:r>
      <w:r>
        <w:rPr>
          <w:rFonts w:ascii="Arial Narrow" w:hAnsi="Arial Narrow"/>
        </w:rPr>
        <w:t xml:space="preserve"> annexes, conformément</w:t>
      </w:r>
      <w:r w:rsidRPr="003B4781">
        <w:rPr>
          <w:rFonts w:ascii="Arial Narrow" w:hAnsi="Arial Narrow"/>
        </w:rPr>
        <w:t xml:space="preserve"> </w:t>
      </w:r>
      <w:r>
        <w:rPr>
          <w:rFonts w:ascii="Arial Narrow" w:hAnsi="Arial Narrow"/>
        </w:rPr>
        <w:t>aux</w:t>
      </w:r>
      <w:r w:rsidR="00A0662A" w:rsidRPr="003B4781">
        <w:rPr>
          <w:rFonts w:ascii="Arial Narrow" w:hAnsi="Arial Narrow"/>
        </w:rPr>
        <w:t xml:space="preserve"> </w:t>
      </w:r>
      <w:r w:rsidR="00A0662A" w:rsidRPr="003B4781">
        <w:rPr>
          <w:rFonts w:ascii="Arial Narrow" w:hAnsi="Arial Narrow" w:cs="Times"/>
          <w:bCs/>
          <w:szCs w:val="32"/>
        </w:rPr>
        <w:t>articles X.27 et suivants du Code de droit économique belge</w:t>
      </w:r>
      <w:r>
        <w:rPr>
          <w:rFonts w:ascii="Arial Narrow" w:hAnsi="Arial Narrow" w:cs="Times"/>
          <w:bCs/>
          <w:szCs w:val="32"/>
        </w:rPr>
        <w:t xml:space="preserve"> </w:t>
      </w:r>
      <w:r w:rsidR="00A0662A" w:rsidRPr="003B4781">
        <w:rPr>
          <w:rFonts w:ascii="Arial Narrow" w:hAnsi="Arial Narrow"/>
        </w:rPr>
        <w:t>;</w:t>
      </w:r>
    </w:p>
    <w:p w14:paraId="0422D4DA" w14:textId="77777777" w:rsidR="00A0662A" w:rsidRDefault="00A0662A" w:rsidP="003B4781">
      <w:pPr>
        <w:pStyle w:val="Pardeliste"/>
        <w:jc w:val="both"/>
        <w:rPr>
          <w:rFonts w:ascii="Arial Narrow" w:hAnsi="Arial Narrow"/>
        </w:rPr>
      </w:pPr>
    </w:p>
    <w:p w14:paraId="474C6C1D" w14:textId="77777777" w:rsidR="003B4781" w:rsidRPr="003B4781" w:rsidRDefault="003B4781" w:rsidP="005C2D6E">
      <w:pPr>
        <w:pStyle w:val="Pardeliste"/>
        <w:numPr>
          <w:ilvl w:val="0"/>
          <w:numId w:val="9"/>
        </w:numPr>
        <w:jc w:val="both"/>
        <w:rPr>
          <w:rFonts w:ascii="Arial Narrow" w:hAnsi="Arial Narrow"/>
        </w:rPr>
      </w:pPr>
      <w:r>
        <w:rPr>
          <w:rFonts w:ascii="Arial Narrow" w:hAnsi="Arial Narrow"/>
        </w:rPr>
        <w:t>reconnaît avoir reçu un</w:t>
      </w:r>
      <w:r w:rsidR="00A0662A" w:rsidRPr="003B4781">
        <w:rPr>
          <w:rFonts w:ascii="Arial Narrow" w:hAnsi="Arial Narrow"/>
        </w:rPr>
        <w:t xml:space="preserve"> projet de contrat d’agent commercial comprenant </w:t>
      </w:r>
      <w:r w:rsidRPr="003B4781">
        <w:rPr>
          <w:rFonts w:ascii="Arial Narrow" w:hAnsi="Arial Narrow"/>
        </w:rPr>
        <w:t>11 pages</w:t>
      </w:r>
      <w:r>
        <w:rPr>
          <w:rFonts w:ascii="Arial Narrow" w:hAnsi="Arial Narrow"/>
        </w:rPr>
        <w:t>, conformément</w:t>
      </w:r>
      <w:r w:rsidRPr="003B4781">
        <w:rPr>
          <w:rFonts w:ascii="Arial Narrow" w:hAnsi="Arial Narrow"/>
        </w:rPr>
        <w:t xml:space="preserve"> </w:t>
      </w:r>
      <w:r>
        <w:rPr>
          <w:rFonts w:ascii="Arial Narrow" w:hAnsi="Arial Narrow"/>
        </w:rPr>
        <w:t>aux</w:t>
      </w:r>
      <w:r w:rsidRPr="003B4781">
        <w:rPr>
          <w:rFonts w:ascii="Arial Narrow" w:hAnsi="Arial Narrow"/>
        </w:rPr>
        <w:t xml:space="preserve"> </w:t>
      </w:r>
      <w:r w:rsidRPr="003B4781">
        <w:rPr>
          <w:rFonts w:ascii="Arial Narrow" w:hAnsi="Arial Narrow" w:cs="Times"/>
          <w:bCs/>
          <w:szCs w:val="32"/>
        </w:rPr>
        <w:t>articles X.27 et suivants du Code de droit économique belge</w:t>
      </w:r>
      <w:r w:rsidRPr="003B4781">
        <w:rPr>
          <w:rFonts w:ascii="Arial Narrow" w:hAnsi="Arial Narrow"/>
        </w:rPr>
        <w:t> ;</w:t>
      </w:r>
    </w:p>
    <w:p w14:paraId="59DC61DC" w14:textId="77777777" w:rsidR="00A0662A" w:rsidRDefault="00A0662A" w:rsidP="003B4781">
      <w:pPr>
        <w:pStyle w:val="Pardeliste"/>
        <w:jc w:val="both"/>
        <w:rPr>
          <w:rFonts w:ascii="Arial Narrow" w:hAnsi="Arial Narrow"/>
        </w:rPr>
      </w:pPr>
    </w:p>
    <w:p w14:paraId="76A32024" w14:textId="77777777" w:rsidR="003B4781" w:rsidRPr="003B4781" w:rsidRDefault="003B4781" w:rsidP="005C2D6E">
      <w:pPr>
        <w:pStyle w:val="Pardeliste"/>
        <w:numPr>
          <w:ilvl w:val="0"/>
          <w:numId w:val="9"/>
        </w:numPr>
        <w:jc w:val="both"/>
        <w:rPr>
          <w:rFonts w:ascii="Arial Narrow" w:hAnsi="Arial Narrow"/>
        </w:rPr>
      </w:pPr>
      <w:r w:rsidRPr="003B4781">
        <w:rPr>
          <w:rFonts w:ascii="Arial Narrow" w:hAnsi="Arial Narrow"/>
        </w:rPr>
        <w:t xml:space="preserve">s'engage à </w:t>
      </w:r>
      <w:r w:rsidR="00A0662A" w:rsidRPr="003B4781">
        <w:rPr>
          <w:rFonts w:ascii="Arial Narrow" w:hAnsi="Arial Narrow"/>
        </w:rPr>
        <w:t xml:space="preserve">ne pas utiliser les informations non publiques </w:t>
      </w:r>
      <w:r w:rsidRPr="003B4781">
        <w:rPr>
          <w:rFonts w:ascii="Arial Narrow" w:hAnsi="Arial Narrow"/>
        </w:rPr>
        <w:t>contenues dans ces documents à des fins autres que l'étude</w:t>
      </w:r>
      <w:r w:rsidR="00A0662A" w:rsidRPr="003B4781">
        <w:rPr>
          <w:rFonts w:ascii="Arial Narrow" w:hAnsi="Arial Narrow"/>
        </w:rPr>
        <w:t xml:space="preserve"> de la </w:t>
      </w:r>
      <w:r w:rsidRPr="003B4781">
        <w:rPr>
          <w:rFonts w:ascii="Arial Narrow" w:hAnsi="Arial Narrow"/>
        </w:rPr>
        <w:t>conclusion du contrat d’agent commercial ;</w:t>
      </w:r>
    </w:p>
    <w:p w14:paraId="6B150281" w14:textId="77777777" w:rsidR="00A0662A" w:rsidRPr="00A0662A" w:rsidRDefault="00A0662A" w:rsidP="003B4781">
      <w:pPr>
        <w:pStyle w:val="Pardeliste"/>
        <w:jc w:val="both"/>
        <w:rPr>
          <w:rFonts w:ascii="Arial Narrow" w:hAnsi="Arial Narrow"/>
        </w:rPr>
      </w:pPr>
    </w:p>
    <w:p w14:paraId="200E11C4" w14:textId="77777777" w:rsidR="003B4781" w:rsidRDefault="003B4781" w:rsidP="005C2D6E">
      <w:pPr>
        <w:pStyle w:val="Pardeliste"/>
        <w:numPr>
          <w:ilvl w:val="0"/>
          <w:numId w:val="9"/>
        </w:numPr>
        <w:jc w:val="both"/>
        <w:rPr>
          <w:rFonts w:ascii="Arial Narrow" w:hAnsi="Arial Narrow"/>
        </w:rPr>
      </w:pPr>
      <w:r>
        <w:rPr>
          <w:rFonts w:ascii="Arial Narrow" w:hAnsi="Arial Narrow"/>
        </w:rPr>
        <w:t>reconnaît que le ces documents lui sont communiqués à</w:t>
      </w:r>
      <w:r w:rsidR="00A0662A" w:rsidRPr="00A0662A">
        <w:rPr>
          <w:rFonts w:ascii="Arial Narrow" w:hAnsi="Arial Narrow"/>
        </w:rPr>
        <w:t xml:space="preserve"> titre strictement confidentiel. </w:t>
      </w:r>
    </w:p>
    <w:p w14:paraId="56CC4C44" w14:textId="77777777" w:rsidR="003B4781" w:rsidRPr="003B4781" w:rsidRDefault="003B4781" w:rsidP="003B4781">
      <w:pPr>
        <w:jc w:val="both"/>
        <w:rPr>
          <w:rFonts w:ascii="Arial Narrow" w:hAnsi="Arial Narrow"/>
        </w:rPr>
      </w:pPr>
    </w:p>
    <w:p w14:paraId="7696B227" w14:textId="77777777" w:rsidR="003B4781" w:rsidRDefault="003B4781" w:rsidP="003B4781">
      <w:pPr>
        <w:jc w:val="both"/>
        <w:rPr>
          <w:rFonts w:ascii="Arial Narrow" w:hAnsi="Arial Narrow"/>
        </w:rPr>
      </w:pPr>
    </w:p>
    <w:p w14:paraId="0E3D8020" w14:textId="77777777" w:rsidR="00684A65" w:rsidRPr="003B4781" w:rsidRDefault="00684A65" w:rsidP="00684A65">
      <w:pPr>
        <w:jc w:val="both"/>
        <w:rPr>
          <w:rFonts w:ascii="Arial Narrow" w:hAnsi="Arial Narrow"/>
        </w:rPr>
      </w:pPr>
      <w:r>
        <w:rPr>
          <w:rFonts w:ascii="Arial Narrow" w:hAnsi="Arial Narrow"/>
        </w:rPr>
        <w:t>___________________ (</w:t>
      </w:r>
      <w:r>
        <w:rPr>
          <w:rFonts w:ascii="Arial Narrow" w:hAnsi="Arial Narrow"/>
          <w:i/>
        </w:rPr>
        <w:t xml:space="preserve">l’AGENT) </w:t>
      </w:r>
      <w:r w:rsidRPr="003B4781">
        <w:rPr>
          <w:rFonts w:ascii="Arial Narrow" w:hAnsi="Arial Narrow"/>
        </w:rPr>
        <w:t>:</w:t>
      </w:r>
    </w:p>
    <w:p w14:paraId="68690C23" w14:textId="77777777" w:rsidR="008C78EB" w:rsidRDefault="008C78EB" w:rsidP="003B4781">
      <w:pPr>
        <w:jc w:val="both"/>
        <w:rPr>
          <w:rFonts w:ascii="Arial Narrow" w:hAnsi="Arial Narrow"/>
        </w:rPr>
      </w:pPr>
    </w:p>
    <w:p w14:paraId="2103839E" w14:textId="77777777" w:rsidR="003B4781" w:rsidRDefault="003B4781" w:rsidP="003B4781">
      <w:pPr>
        <w:jc w:val="both"/>
        <w:rPr>
          <w:rFonts w:ascii="Arial Narrow" w:hAnsi="Arial Narrow"/>
        </w:rPr>
      </w:pPr>
    </w:p>
    <w:p w14:paraId="1EDD0344" w14:textId="77777777" w:rsidR="003B4781" w:rsidRDefault="003B4781" w:rsidP="005C2D6E">
      <w:pPr>
        <w:pStyle w:val="Pardeliste"/>
        <w:numPr>
          <w:ilvl w:val="0"/>
          <w:numId w:val="9"/>
        </w:numPr>
        <w:jc w:val="both"/>
        <w:rPr>
          <w:rFonts w:ascii="Arial Narrow" w:hAnsi="Arial Narrow"/>
        </w:rPr>
      </w:pPr>
      <w:r>
        <w:rPr>
          <w:rFonts w:ascii="Arial Narrow" w:hAnsi="Arial Narrow"/>
        </w:rPr>
        <w:t>s’oblige à</w:t>
      </w:r>
      <w:r w:rsidRPr="003B4781">
        <w:rPr>
          <w:rFonts w:ascii="Arial Narrow" w:hAnsi="Arial Narrow"/>
        </w:rPr>
        <w:t xml:space="preserve"> tenir </w:t>
      </w:r>
      <w:r>
        <w:rPr>
          <w:rFonts w:ascii="Arial Narrow" w:hAnsi="Arial Narrow"/>
        </w:rPr>
        <w:t>ces documents secrets et à</w:t>
      </w:r>
      <w:r w:rsidRPr="003B4781">
        <w:rPr>
          <w:rFonts w:ascii="Arial Narrow" w:hAnsi="Arial Narrow"/>
        </w:rPr>
        <w:t xml:space="preserve"> ne</w:t>
      </w:r>
      <w:r>
        <w:rPr>
          <w:rFonts w:ascii="Arial Narrow" w:hAnsi="Arial Narrow"/>
        </w:rPr>
        <w:t xml:space="preserve"> pas les divulguer de quelque maniè</w:t>
      </w:r>
      <w:r w:rsidRPr="003B4781">
        <w:rPr>
          <w:rFonts w:ascii="Arial Narrow" w:hAnsi="Arial Narrow"/>
        </w:rPr>
        <w:t xml:space="preserve">re que ce </w:t>
      </w:r>
      <w:r>
        <w:rPr>
          <w:rFonts w:ascii="Arial Narrow" w:hAnsi="Arial Narrow"/>
        </w:rPr>
        <w:t>soit, sauf pour des rai</w:t>
      </w:r>
      <w:r w:rsidRPr="003B4781">
        <w:rPr>
          <w:rFonts w:ascii="Arial Narrow" w:hAnsi="Arial Narrow"/>
        </w:rPr>
        <w:t>sons str</w:t>
      </w:r>
      <w:r>
        <w:rPr>
          <w:rFonts w:ascii="Arial Narrow" w:hAnsi="Arial Narrow"/>
        </w:rPr>
        <w:t xml:space="preserve">ictement liées à la signature dudit </w:t>
      </w:r>
      <w:r w:rsidRPr="003B4781">
        <w:rPr>
          <w:rFonts w:ascii="Arial Narrow" w:hAnsi="Arial Narrow"/>
        </w:rPr>
        <w:t xml:space="preserve">contrat, </w:t>
      </w:r>
      <w:r w:rsidR="008C78EB">
        <w:rPr>
          <w:rFonts w:ascii="Arial Narrow" w:hAnsi="Arial Narrow"/>
        </w:rPr>
        <w:t>à ses conseillers ;</w:t>
      </w:r>
    </w:p>
    <w:p w14:paraId="1FD30A64" w14:textId="77777777" w:rsidR="003B4781" w:rsidRPr="003B4781" w:rsidRDefault="003B4781" w:rsidP="003B4781">
      <w:pPr>
        <w:pStyle w:val="Pardeliste"/>
        <w:jc w:val="both"/>
        <w:rPr>
          <w:rFonts w:ascii="Arial Narrow" w:hAnsi="Arial Narrow"/>
        </w:rPr>
      </w:pPr>
    </w:p>
    <w:p w14:paraId="7E426B20" w14:textId="77777777" w:rsidR="003B4781" w:rsidRDefault="003B4781" w:rsidP="005C2D6E">
      <w:pPr>
        <w:pStyle w:val="Pardeliste"/>
        <w:numPr>
          <w:ilvl w:val="0"/>
          <w:numId w:val="9"/>
        </w:numPr>
        <w:jc w:val="both"/>
        <w:rPr>
          <w:rFonts w:ascii="Arial Narrow" w:hAnsi="Arial Narrow"/>
        </w:rPr>
      </w:pPr>
      <w:r>
        <w:rPr>
          <w:rFonts w:ascii="Arial Narrow" w:hAnsi="Arial Narrow"/>
        </w:rPr>
        <w:t>s’oblige à respecter la confidentialité même dans l’hypo</w:t>
      </w:r>
      <w:r w:rsidR="008C78EB">
        <w:rPr>
          <w:rFonts w:ascii="Arial Narrow" w:hAnsi="Arial Narrow"/>
        </w:rPr>
        <w:t>thèse où, après réflexion, il dé</w:t>
      </w:r>
      <w:r w:rsidRPr="00A0662A">
        <w:rPr>
          <w:rFonts w:ascii="Arial Narrow" w:hAnsi="Arial Narrow"/>
        </w:rPr>
        <w:t xml:space="preserve">ciderait de ne pas </w:t>
      </w:r>
      <w:r>
        <w:rPr>
          <w:rFonts w:ascii="Arial Narrow" w:hAnsi="Arial Narrow"/>
        </w:rPr>
        <w:t>conclure</w:t>
      </w:r>
      <w:r w:rsidRPr="00A0662A">
        <w:rPr>
          <w:rFonts w:ascii="Arial Narrow" w:hAnsi="Arial Narrow"/>
        </w:rPr>
        <w:t xml:space="preserve"> le con</w:t>
      </w:r>
      <w:r>
        <w:rPr>
          <w:rFonts w:ascii="Arial Narrow" w:hAnsi="Arial Narrow"/>
        </w:rPr>
        <w:t>trat proposé</w:t>
      </w:r>
      <w:r w:rsidR="008C78EB">
        <w:rPr>
          <w:rFonts w:ascii="Arial Narrow" w:hAnsi="Arial Narrow"/>
        </w:rPr>
        <w:t> ;</w:t>
      </w:r>
    </w:p>
    <w:p w14:paraId="5514B1CB" w14:textId="77777777" w:rsidR="003B4781" w:rsidRPr="00A0662A" w:rsidRDefault="003B4781" w:rsidP="008C78EB">
      <w:pPr>
        <w:pStyle w:val="Pardeliste"/>
        <w:jc w:val="both"/>
        <w:rPr>
          <w:rFonts w:ascii="Arial Narrow" w:hAnsi="Arial Narrow"/>
        </w:rPr>
      </w:pPr>
    </w:p>
    <w:p w14:paraId="15F5ACAA" w14:textId="77777777" w:rsidR="00A0662A" w:rsidRPr="00A0662A" w:rsidRDefault="003B4781" w:rsidP="005C2D6E">
      <w:pPr>
        <w:pStyle w:val="Pardeliste"/>
        <w:numPr>
          <w:ilvl w:val="0"/>
          <w:numId w:val="9"/>
        </w:numPr>
        <w:jc w:val="both"/>
        <w:rPr>
          <w:rFonts w:ascii="Arial Narrow" w:hAnsi="Arial Narrow"/>
        </w:rPr>
      </w:pPr>
      <w:r>
        <w:rPr>
          <w:rFonts w:ascii="Arial Narrow" w:hAnsi="Arial Narrow"/>
        </w:rPr>
        <w:t xml:space="preserve">s’engage à </w:t>
      </w:r>
      <w:r w:rsidR="00A0662A" w:rsidRPr="00A0662A">
        <w:rPr>
          <w:rFonts w:ascii="Arial Narrow" w:hAnsi="Arial Narrow"/>
        </w:rPr>
        <w:t xml:space="preserve">faire respecter la </w:t>
      </w:r>
      <w:r w:rsidR="008C78EB">
        <w:rPr>
          <w:rFonts w:ascii="Arial Narrow" w:hAnsi="Arial Narrow"/>
        </w:rPr>
        <w:t>confidentialité</w:t>
      </w:r>
      <w:r w:rsidR="00A0662A" w:rsidRPr="00A0662A">
        <w:rPr>
          <w:rFonts w:ascii="Arial Narrow" w:hAnsi="Arial Narrow"/>
        </w:rPr>
        <w:t xml:space="preserve"> de ce</w:t>
      </w:r>
      <w:r>
        <w:rPr>
          <w:rFonts w:ascii="Arial Narrow" w:hAnsi="Arial Narrow"/>
        </w:rPr>
        <w:t>s</w:t>
      </w:r>
      <w:r w:rsidR="00A0662A" w:rsidRPr="00A0662A">
        <w:rPr>
          <w:rFonts w:ascii="Arial Narrow" w:hAnsi="Arial Narrow"/>
        </w:rPr>
        <w:t xml:space="preserve"> document</w:t>
      </w:r>
      <w:r>
        <w:rPr>
          <w:rFonts w:ascii="Arial Narrow" w:hAnsi="Arial Narrow"/>
        </w:rPr>
        <w:t>s</w:t>
      </w:r>
      <w:r w:rsidR="00A0662A" w:rsidRPr="00A0662A">
        <w:rPr>
          <w:rFonts w:ascii="Arial Narrow" w:hAnsi="Arial Narrow"/>
        </w:rPr>
        <w:t xml:space="preserve"> par les personnes ayant, de par leurs fonctions, ou pour toute autre cause, </w:t>
      </w:r>
      <w:r>
        <w:rPr>
          <w:rFonts w:ascii="Arial Narrow" w:hAnsi="Arial Narrow"/>
        </w:rPr>
        <w:t>accès à ces documents.</w:t>
      </w:r>
    </w:p>
    <w:p w14:paraId="0CEDA929" w14:textId="77777777" w:rsidR="003B4781" w:rsidRDefault="003B4781" w:rsidP="00A0662A">
      <w:pPr>
        <w:jc w:val="both"/>
        <w:rPr>
          <w:rFonts w:ascii="Arial Narrow" w:hAnsi="Arial Narrow"/>
        </w:rPr>
      </w:pPr>
    </w:p>
    <w:p w14:paraId="147F549A" w14:textId="77777777" w:rsidR="003B4781" w:rsidRDefault="003B4781" w:rsidP="00A0662A">
      <w:pPr>
        <w:jc w:val="both"/>
        <w:rPr>
          <w:rFonts w:ascii="Arial Narrow" w:hAnsi="Arial Narrow"/>
        </w:rPr>
      </w:pPr>
    </w:p>
    <w:p w14:paraId="73DD4F17" w14:textId="77777777" w:rsidR="003B4781" w:rsidRDefault="003B4781" w:rsidP="00A0662A">
      <w:pPr>
        <w:jc w:val="both"/>
        <w:rPr>
          <w:rFonts w:ascii="Arial Narrow" w:hAnsi="Arial Narrow"/>
        </w:rPr>
      </w:pPr>
      <w:r>
        <w:rPr>
          <w:rFonts w:ascii="Arial Narrow" w:hAnsi="Arial Narrow"/>
        </w:rPr>
        <w:t>Fait à  ____________, le ____________</w:t>
      </w:r>
    </w:p>
    <w:p w14:paraId="0C301993" w14:textId="77777777" w:rsidR="003B4781" w:rsidRDefault="003B4781" w:rsidP="00A0662A">
      <w:pPr>
        <w:jc w:val="both"/>
        <w:rPr>
          <w:rFonts w:ascii="Arial Narrow" w:hAnsi="Arial Narrow"/>
        </w:rPr>
      </w:pPr>
    </w:p>
    <w:p w14:paraId="2C51C564" w14:textId="77777777" w:rsidR="003B4781" w:rsidRDefault="003B4781" w:rsidP="00A0662A">
      <w:pPr>
        <w:jc w:val="both"/>
        <w:rPr>
          <w:rFonts w:ascii="Arial Narrow" w:hAnsi="Arial Narrow"/>
        </w:rPr>
      </w:pPr>
    </w:p>
    <w:p w14:paraId="580E4E84" w14:textId="77777777" w:rsidR="003B4781" w:rsidRDefault="003B4781" w:rsidP="00A0662A">
      <w:pPr>
        <w:jc w:val="both"/>
        <w:rPr>
          <w:rFonts w:ascii="Arial Narrow" w:hAnsi="Arial Narrow"/>
        </w:rPr>
      </w:pPr>
    </w:p>
    <w:p w14:paraId="37E6F8D8" w14:textId="77777777" w:rsidR="003B4781" w:rsidRDefault="003B4781" w:rsidP="00A0662A">
      <w:pPr>
        <w:jc w:val="both"/>
        <w:rPr>
          <w:rFonts w:ascii="Arial Narrow" w:hAnsi="Arial Narrow"/>
        </w:rPr>
      </w:pPr>
    </w:p>
    <w:p w14:paraId="32E5369C" w14:textId="77777777" w:rsidR="003B4781" w:rsidRDefault="003B4781" w:rsidP="00A0662A">
      <w:pPr>
        <w:jc w:val="both"/>
        <w:rPr>
          <w:rFonts w:ascii="Arial Narrow" w:hAnsi="Arial Narrow"/>
        </w:rPr>
      </w:pPr>
      <w:r>
        <w:rPr>
          <w:rFonts w:ascii="Arial Narrow" w:hAnsi="Arial Narrow"/>
        </w:rPr>
        <w:t>_______________</w:t>
      </w:r>
    </w:p>
    <w:p w14:paraId="1E6CC4BB" w14:textId="77777777" w:rsidR="00A0662A" w:rsidRPr="00A0662A" w:rsidRDefault="003B4781" w:rsidP="00A0662A">
      <w:pPr>
        <w:jc w:val="both"/>
        <w:rPr>
          <w:rFonts w:ascii="Arial Narrow" w:hAnsi="Arial Narrow"/>
        </w:rPr>
      </w:pPr>
      <w:r>
        <w:rPr>
          <w:rFonts w:ascii="Arial Narrow" w:hAnsi="Arial Narrow"/>
        </w:rPr>
        <w:t>signature</w:t>
      </w:r>
    </w:p>
    <w:p w14:paraId="4DC40D67" w14:textId="77777777" w:rsidR="00510440" w:rsidRPr="00A0662A" w:rsidRDefault="00510440" w:rsidP="00A0662A">
      <w:pPr>
        <w:jc w:val="both"/>
        <w:rPr>
          <w:rFonts w:ascii="Arial Narrow" w:hAnsi="Arial Narrow"/>
        </w:rPr>
      </w:pPr>
    </w:p>
    <w:sectPr w:rsidR="00510440" w:rsidRPr="00A0662A" w:rsidSect="00D17376">
      <w:headerReference w:type="even" r:id="rId7"/>
      <w:headerReference w:type="default" r:id="rId8"/>
      <w:footerReference w:type="even" r:id="rId9"/>
      <w:footerReference w:type="default" r:id="rId10"/>
      <w:headerReference w:type="first" r:id="rId11"/>
      <w:footerReference w:type="first" r:id="rId12"/>
      <w:pgSz w:w="11900" w:h="16840"/>
      <w:pgMar w:top="1247" w:right="1247" w:bottom="1247" w:left="1247" w:header="709" w:footer="709"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8D36C2" w14:textId="77777777" w:rsidR="00A73033" w:rsidRDefault="00A73033">
      <w:r>
        <w:separator/>
      </w:r>
    </w:p>
  </w:endnote>
  <w:endnote w:type="continuationSeparator" w:id="0">
    <w:p w14:paraId="02E864CF" w14:textId="77777777" w:rsidR="00A73033" w:rsidRDefault="00A730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STIXGeneral-Bold">
    <w:charset w:val="00"/>
    <w:family w:val="auto"/>
    <w:pitch w:val="variable"/>
    <w:sig w:usb0="A00002FF" w:usb1="42006DFF" w:usb2="02000000" w:usb3="00000000" w:csb0="8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ヒラギノ角ゴ Pro W3">
    <w:charset w:val="80"/>
    <w:family w:val="swiss"/>
    <w:pitch w:val="variable"/>
    <w:sig w:usb0="E00002FF" w:usb1="7AC7FFFF" w:usb2="00000012" w:usb3="00000000" w:csb0="0002000D" w:csb1="00000000"/>
  </w:font>
  <w:font w:name="Cambria">
    <w:panose1 w:val="02040503050406030204"/>
    <w:charset w:val="00"/>
    <w:family w:val="roman"/>
    <w:pitch w:val="variable"/>
    <w:sig w:usb0="E00002FF" w:usb1="400004FF" w:usb2="00000000" w:usb3="00000000" w:csb0="0000019F" w:csb1="00000000"/>
  </w:font>
  <w:font w:name="CG Times">
    <w:altName w:val="Times New Roman"/>
    <w:charset w:val="00"/>
    <w:family w:val="roman"/>
    <w:pitch w:val="variable"/>
    <w:sig w:usb0="00000007" w:usb1="00000000" w:usb2="00000000" w:usb3="00000000" w:csb0="00000093" w:csb1="00000000"/>
  </w:font>
  <w:font w:name="Times">
    <w:panose1 w:val="02000500000000000000"/>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4C48E1C3" w14:textId="77777777" w:rsidR="003B4781" w:rsidRDefault="003B4781" w:rsidP="00C51D27">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2309DFDE" w14:textId="77777777" w:rsidR="003B4781" w:rsidRDefault="003B4781">
    <w:pPr>
      <w:pStyle w:val="Pieddepage"/>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7B176ADF" w14:textId="77777777" w:rsidR="003B4781" w:rsidRPr="00C51D27" w:rsidRDefault="003B4781" w:rsidP="00C51D27">
    <w:pPr>
      <w:pStyle w:val="Pieddepage"/>
      <w:framePr w:wrap="around" w:vAnchor="text" w:hAnchor="margin" w:xAlign="center" w:y="1"/>
      <w:rPr>
        <w:rStyle w:val="Numrodepage"/>
        <w:rFonts w:ascii="Arial Narrow" w:hAnsi="Arial Narrow"/>
      </w:rPr>
    </w:pPr>
    <w:r w:rsidRPr="00C51D27">
      <w:rPr>
        <w:rStyle w:val="Numrodepage"/>
        <w:rFonts w:ascii="Arial Narrow" w:hAnsi="Arial Narrow"/>
      </w:rPr>
      <w:fldChar w:fldCharType="begin"/>
    </w:r>
    <w:r w:rsidRPr="00C51D27">
      <w:rPr>
        <w:rStyle w:val="Numrodepage"/>
        <w:rFonts w:ascii="Arial Narrow" w:hAnsi="Arial Narrow"/>
      </w:rPr>
      <w:instrText xml:space="preserve">PAGE  </w:instrText>
    </w:r>
    <w:r w:rsidRPr="00C51D27">
      <w:rPr>
        <w:rStyle w:val="Numrodepage"/>
        <w:rFonts w:ascii="Arial Narrow" w:hAnsi="Arial Narrow"/>
      </w:rPr>
      <w:fldChar w:fldCharType="separate"/>
    </w:r>
    <w:r w:rsidR="00A73033">
      <w:rPr>
        <w:rStyle w:val="Numrodepage"/>
        <w:rFonts w:ascii="Arial Narrow" w:hAnsi="Arial Narrow"/>
        <w:noProof/>
      </w:rPr>
      <w:t>1</w:t>
    </w:r>
    <w:r w:rsidRPr="00C51D27">
      <w:rPr>
        <w:rStyle w:val="Numrodepage"/>
        <w:rFonts w:ascii="Arial Narrow" w:hAnsi="Arial Narrow"/>
      </w:rPr>
      <w:fldChar w:fldCharType="end"/>
    </w:r>
  </w:p>
  <w:p w14:paraId="4C6BE5CC" w14:textId="77777777" w:rsidR="003B4781" w:rsidRDefault="003B4781">
    <w:pPr>
      <w:pStyle w:val="Pieddepage"/>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4B0ED025" w14:textId="77777777" w:rsidR="00684A65" w:rsidRDefault="00684A65">
    <w:pPr>
      <w:pStyle w:val="Pieddepag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262CE6" w14:textId="77777777" w:rsidR="00A73033" w:rsidRDefault="00A73033">
      <w:r>
        <w:separator/>
      </w:r>
    </w:p>
  </w:footnote>
  <w:footnote w:type="continuationSeparator" w:id="0">
    <w:p w14:paraId="5FE6B773" w14:textId="77777777" w:rsidR="00A73033" w:rsidRDefault="00A7303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2064AC9C" w14:textId="77777777" w:rsidR="00684A65" w:rsidRDefault="00A73033">
    <w:pPr>
      <w:pStyle w:val="En-tte"/>
    </w:pPr>
    <w:r>
      <w:rPr>
        <w:noProof/>
      </w:rPr>
      <w:pict w14:anchorId="420176A0">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596.75pt;height:66.3pt;rotation:315;z-index:-251655168;mso-position-horizontal:center;mso-position-horizontal-relative:margin;mso-position-vertical:center;mso-position-vertical-relative:margin" o:allowincell="f" fillcolor="black [3213]" stroked="f">
          <v:fill opacity="30146f"/>
          <v:textpath style="font-family:&quot;Times New Roman&quot;;font-size:1pt" string="solutio.law - Exemple"/>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6C03E73F" w14:textId="77777777" w:rsidR="00684A65" w:rsidRDefault="00A73033">
    <w:pPr>
      <w:pStyle w:val="En-tte"/>
    </w:pPr>
    <w:r>
      <w:rPr>
        <w:noProof/>
      </w:rPr>
      <w:pict w14:anchorId="4D30A59A">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596.75pt;height:66.3pt;rotation:315;z-index:-251657216;mso-position-horizontal:center;mso-position-horizontal-relative:margin;mso-position-vertical:center;mso-position-vertical-relative:margin" o:allowincell="f" fillcolor="black [3213]" stroked="f">
          <v:fill opacity="30146f"/>
          <v:textpath style="font-family:&quot;Times New Roman&quot;;font-size:1pt" string="solutio.law - Exemple"/>
          <w10:wrap anchorx="margin" anchory="margin"/>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6E8174E1" w14:textId="77777777" w:rsidR="00684A65" w:rsidRDefault="00A73033">
    <w:pPr>
      <w:pStyle w:val="En-tte"/>
    </w:pPr>
    <w:r>
      <w:rPr>
        <w:noProof/>
      </w:rPr>
      <w:pict w14:anchorId="5E4DD7BD">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596.75pt;height:66.3pt;rotation:315;z-index:-251653120;mso-position-horizontal:center;mso-position-horizontal-relative:margin;mso-position-vertical:center;mso-position-vertical-relative:margin" o:allowincell="f" fillcolor="black [3213]" stroked="f">
          <v:fill opacity="30146f"/>
          <v:textpath style="font-family:&quot;Times New Roman&quot;;font-size:1pt" string="solutio.law - Exemple"/>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93695"/>
    <w:multiLevelType w:val="multilevel"/>
    <w:tmpl w:val="B8064154"/>
    <w:lvl w:ilvl="0">
      <w:start w:val="4"/>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026D31B1"/>
    <w:multiLevelType w:val="multilevel"/>
    <w:tmpl w:val="55922FA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02DA15FA"/>
    <w:multiLevelType w:val="multilevel"/>
    <w:tmpl w:val="A2CACAAA"/>
    <w:lvl w:ilvl="0">
      <w:start w:val="18"/>
      <w:numFmt w:val="decimal"/>
      <w:lvlText w:val="%1."/>
      <w:lvlJc w:val="left"/>
      <w:pPr>
        <w:ind w:left="400" w:hanging="400"/>
      </w:pPr>
      <w:rPr>
        <w:rFonts w:hint="default"/>
      </w:rPr>
    </w:lvl>
    <w:lvl w:ilvl="1">
      <w:start w:val="1"/>
      <w:numFmt w:val="decimal"/>
      <w:lvlText w:val="%1.%2."/>
      <w:lvlJc w:val="left"/>
      <w:pPr>
        <w:ind w:left="1480" w:hanging="40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
    <w:nsid w:val="07C71502"/>
    <w:multiLevelType w:val="hybridMultilevel"/>
    <w:tmpl w:val="318E9A6A"/>
    <w:lvl w:ilvl="0" w:tplc="11E8795C">
      <w:start w:val="101"/>
      <w:numFmt w:val="bullet"/>
      <w:lvlText w:val=""/>
      <w:lvlJc w:val="left"/>
      <w:pPr>
        <w:ind w:left="720" w:hanging="360"/>
      </w:pPr>
      <w:rPr>
        <w:rFonts w:ascii="Symbol" w:eastAsia="STIXGeneral-Bold"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7FA3269"/>
    <w:multiLevelType w:val="hybridMultilevel"/>
    <w:tmpl w:val="3B92B07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2D848056">
      <w:start w:val="101"/>
      <w:numFmt w:val="bullet"/>
      <w:lvlText w:val="-"/>
      <w:lvlJc w:val="left"/>
      <w:pPr>
        <w:ind w:left="2160" w:hanging="360"/>
      </w:pPr>
      <w:rPr>
        <w:rFonts w:ascii="Arial Narrow" w:eastAsia="Times New Roman" w:hAnsi="Arial Narrow" w:cs="Times New Roman"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F4F2530"/>
    <w:multiLevelType w:val="hybridMultilevel"/>
    <w:tmpl w:val="9494609A"/>
    <w:lvl w:ilvl="0" w:tplc="040C000F">
      <w:start w:val="18"/>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31873A38"/>
    <w:multiLevelType w:val="multilevel"/>
    <w:tmpl w:val="7DE88D40"/>
    <w:lvl w:ilvl="0">
      <w:start w:val="21"/>
      <w:numFmt w:val="decimal"/>
      <w:lvlText w:val="%1."/>
      <w:lvlJc w:val="left"/>
      <w:pPr>
        <w:ind w:left="440" w:hanging="440"/>
      </w:pPr>
      <w:rPr>
        <w:rFonts w:hint="default"/>
      </w:rPr>
    </w:lvl>
    <w:lvl w:ilvl="1">
      <w:start w:val="1"/>
      <w:numFmt w:val="decimal"/>
      <w:lvlText w:val="%1.%2."/>
      <w:lvlJc w:val="left"/>
      <w:pPr>
        <w:ind w:left="1520" w:hanging="44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7">
    <w:nsid w:val="37CA04B6"/>
    <w:multiLevelType w:val="multilevel"/>
    <w:tmpl w:val="D7EAE1D6"/>
    <w:lvl w:ilvl="0">
      <w:start w:val="18"/>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nsid w:val="39646B64"/>
    <w:multiLevelType w:val="multilevel"/>
    <w:tmpl w:val="57BAE2E4"/>
    <w:lvl w:ilvl="0">
      <w:start w:val="16"/>
      <w:numFmt w:val="decimal"/>
      <w:lvlText w:val="%1."/>
      <w:lvlJc w:val="left"/>
      <w:pPr>
        <w:ind w:left="440" w:hanging="440"/>
      </w:pPr>
      <w:rPr>
        <w:rFonts w:hint="default"/>
      </w:rPr>
    </w:lvl>
    <w:lvl w:ilvl="1">
      <w:start w:val="1"/>
      <w:numFmt w:val="decimal"/>
      <w:lvlText w:val="%1.%2."/>
      <w:lvlJc w:val="left"/>
      <w:pPr>
        <w:ind w:left="1520" w:hanging="44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9">
    <w:nsid w:val="3B5B5012"/>
    <w:multiLevelType w:val="multilevel"/>
    <w:tmpl w:val="22B622FE"/>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nsid w:val="4CB505B4"/>
    <w:multiLevelType w:val="hybridMultilevel"/>
    <w:tmpl w:val="FCBED00E"/>
    <w:lvl w:ilvl="0" w:tplc="A8AA2718">
      <w:start w:val="1"/>
      <w:numFmt w:val="bullet"/>
      <w:lvlText w:val="-"/>
      <w:lvlJc w:val="left"/>
      <w:pPr>
        <w:ind w:left="1440" w:hanging="360"/>
      </w:pPr>
      <w:rPr>
        <w:rFonts w:ascii="Arial" w:eastAsia="ヒラギノ角ゴ Pro W3" w:hAnsi="Arial" w:cs="Times New Roman" w:hint="default"/>
      </w:rPr>
    </w:lvl>
    <w:lvl w:ilvl="1" w:tplc="040C0003" w:tentative="1">
      <w:start w:val="1"/>
      <w:numFmt w:val="bullet"/>
      <w:lvlText w:val="o"/>
      <w:lvlJc w:val="left"/>
      <w:pPr>
        <w:ind w:left="2160" w:hanging="360"/>
      </w:pPr>
      <w:rPr>
        <w:rFonts w:ascii="Courier New" w:hAnsi="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1">
    <w:nsid w:val="4EDF04D4"/>
    <w:multiLevelType w:val="multilevel"/>
    <w:tmpl w:val="AFD65438"/>
    <w:lvl w:ilvl="0">
      <w:start w:val="19"/>
      <w:numFmt w:val="decimal"/>
      <w:lvlText w:val="%1."/>
      <w:lvlJc w:val="left"/>
      <w:pPr>
        <w:ind w:left="720" w:hanging="360"/>
      </w:pPr>
      <w:rPr>
        <w:rFonts w:hint="default"/>
      </w:rPr>
    </w:lvl>
    <w:lvl w:ilvl="1">
      <w:start w:val="1"/>
      <w:numFmt w:val="decimal"/>
      <w:isLgl/>
      <w:lvlText w:val="%1.%2."/>
      <w:lvlJc w:val="left"/>
      <w:pPr>
        <w:ind w:left="1520" w:hanging="44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2">
    <w:nsid w:val="52EE4B6B"/>
    <w:multiLevelType w:val="hybridMultilevel"/>
    <w:tmpl w:val="197CF4EC"/>
    <w:lvl w:ilvl="0" w:tplc="040C000F">
      <w:start w:val="16"/>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53D43BF0"/>
    <w:multiLevelType w:val="hybridMultilevel"/>
    <w:tmpl w:val="326A8A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6CB94E51"/>
    <w:multiLevelType w:val="multilevel"/>
    <w:tmpl w:val="0A48CD58"/>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nsid w:val="72CE1770"/>
    <w:multiLevelType w:val="hybridMultilevel"/>
    <w:tmpl w:val="BE3692C6"/>
    <w:lvl w:ilvl="0" w:tplc="040C0003">
      <w:start w:val="1"/>
      <w:numFmt w:val="bullet"/>
      <w:lvlText w:val="o"/>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72D23B25"/>
    <w:multiLevelType w:val="hybridMultilevel"/>
    <w:tmpl w:val="46464FA2"/>
    <w:lvl w:ilvl="0" w:tplc="85C0BCCE">
      <w:start w:val="21"/>
      <w:numFmt w:val="decimal"/>
      <w:lvlText w:val="%1."/>
      <w:lvlJc w:val="left"/>
      <w:pPr>
        <w:ind w:left="720" w:hanging="360"/>
      </w:pPr>
      <w:rPr>
        <w:rFonts w:hint="default"/>
        <w:u w:val="none"/>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4"/>
  </w:num>
  <w:num w:numId="3">
    <w:abstractNumId w:val="7"/>
  </w:num>
  <w:num w:numId="4">
    <w:abstractNumId w:val="14"/>
  </w:num>
  <w:num w:numId="5">
    <w:abstractNumId w:val="15"/>
  </w:num>
  <w:num w:numId="6">
    <w:abstractNumId w:val="3"/>
  </w:num>
  <w:num w:numId="7">
    <w:abstractNumId w:val="10"/>
  </w:num>
  <w:num w:numId="8">
    <w:abstractNumId w:val="1"/>
  </w:num>
  <w:num w:numId="9">
    <w:abstractNumId w:val="13"/>
  </w:num>
  <w:num w:numId="10">
    <w:abstractNumId w:val="9"/>
  </w:num>
  <w:num w:numId="11">
    <w:abstractNumId w:val="5"/>
  </w:num>
  <w:num w:numId="12">
    <w:abstractNumId w:val="2"/>
  </w:num>
  <w:num w:numId="13">
    <w:abstractNumId w:val="16"/>
  </w:num>
  <w:num w:numId="14">
    <w:abstractNumId w:val="6"/>
  </w:num>
  <w:num w:numId="15">
    <w:abstractNumId w:val="12"/>
  </w:num>
  <w:num w:numId="16">
    <w:abstractNumId w:val="8"/>
  </w:num>
  <w:num w:numId="17">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defaultTabStop w:val="708"/>
  <w:hyphenationZone w:val="425"/>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440"/>
    <w:rsid w:val="001F78BA"/>
    <w:rsid w:val="002046EF"/>
    <w:rsid w:val="0034162B"/>
    <w:rsid w:val="003A4A11"/>
    <w:rsid w:val="003B4781"/>
    <w:rsid w:val="00411A4F"/>
    <w:rsid w:val="00510440"/>
    <w:rsid w:val="005A0D16"/>
    <w:rsid w:val="005C2D6E"/>
    <w:rsid w:val="00684A65"/>
    <w:rsid w:val="00782B10"/>
    <w:rsid w:val="00797BF1"/>
    <w:rsid w:val="007F3208"/>
    <w:rsid w:val="008C78EB"/>
    <w:rsid w:val="008E1E3C"/>
    <w:rsid w:val="00A0662A"/>
    <w:rsid w:val="00A33C93"/>
    <w:rsid w:val="00A73033"/>
    <w:rsid w:val="00B7567B"/>
    <w:rsid w:val="00C00064"/>
    <w:rsid w:val="00C51D27"/>
    <w:rsid w:val="00D17376"/>
    <w:rsid w:val="00DB2A70"/>
    <w:rsid w:val="00EC5C0C"/>
    <w:rsid w:val="00F161AF"/>
  </w:rsids>
  <m:mathPr>
    <m:mathFont m:val="Cambria Math"/>
    <m:brkBin m:val="before"/>
    <m:brkBinSub m:val="--"/>
    <m:smallFrac/>
    <m:dispDef/>
    <m:lMargin m:val="0"/>
    <m:rMargin m:val="0"/>
    <m:defJc m:val="centerGroup"/>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oNotEmbedSmartTags/>
  <w:decimalSymbol w:val=","/>
  <w:listSeparator w:val=";"/>
  <w14:docId w14:val="058EFBF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E7B78"/>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F161AF"/>
    <w:pPr>
      <w:tabs>
        <w:tab w:val="center" w:pos="4536"/>
        <w:tab w:val="right" w:pos="9072"/>
      </w:tabs>
    </w:pPr>
    <w:rPr>
      <w:rFonts w:ascii="Times New Roman" w:eastAsia="Times New Roman" w:hAnsi="Times New Roman" w:cs="Times New Roman"/>
    </w:rPr>
  </w:style>
  <w:style w:type="character" w:customStyle="1" w:styleId="En-tteCar">
    <w:name w:val="En-tête Car"/>
    <w:basedOn w:val="Policepardfaut"/>
    <w:link w:val="En-tte"/>
    <w:rsid w:val="00F161AF"/>
    <w:rPr>
      <w:rFonts w:ascii="Times New Roman" w:eastAsia="Times New Roman" w:hAnsi="Times New Roman" w:cs="Times New Roman"/>
    </w:rPr>
  </w:style>
  <w:style w:type="paragraph" w:styleId="Pieddepage">
    <w:name w:val="footer"/>
    <w:basedOn w:val="Normal"/>
    <w:link w:val="PieddepageCar"/>
    <w:rsid w:val="00F161AF"/>
    <w:pPr>
      <w:tabs>
        <w:tab w:val="center" w:pos="4536"/>
        <w:tab w:val="right" w:pos="9072"/>
      </w:tabs>
    </w:pPr>
    <w:rPr>
      <w:rFonts w:ascii="Times New Roman" w:eastAsia="Times New Roman" w:hAnsi="Times New Roman" w:cs="Times New Roman"/>
    </w:rPr>
  </w:style>
  <w:style w:type="character" w:customStyle="1" w:styleId="PieddepageCar">
    <w:name w:val="Pied de page Car"/>
    <w:basedOn w:val="Policepardfaut"/>
    <w:link w:val="Pieddepage"/>
    <w:rsid w:val="00F161AF"/>
    <w:rPr>
      <w:rFonts w:ascii="Times New Roman" w:eastAsia="Times New Roman" w:hAnsi="Times New Roman" w:cs="Times New Roman"/>
    </w:rPr>
  </w:style>
  <w:style w:type="character" w:styleId="Numrodepage">
    <w:name w:val="page number"/>
    <w:rsid w:val="00F161AF"/>
  </w:style>
  <w:style w:type="character" w:styleId="Lienhypertexte">
    <w:name w:val="Hyperlink"/>
    <w:basedOn w:val="Policepardfaut"/>
    <w:rsid w:val="00F161AF"/>
    <w:rPr>
      <w:color w:val="0000FF"/>
      <w:u w:val="single"/>
    </w:rPr>
  </w:style>
  <w:style w:type="paragraph" w:styleId="Retraitcorpsdetexte2">
    <w:name w:val="Body Text Indent 2"/>
    <w:basedOn w:val="Normal"/>
    <w:link w:val="Retraitcorpsdetexte2Car"/>
    <w:rsid w:val="00F161AF"/>
    <w:pPr>
      <w:ind w:left="708"/>
    </w:pPr>
    <w:rPr>
      <w:rFonts w:ascii="CG Times" w:eastAsia="Times New Roman" w:hAnsi="CG Times" w:cs="Times New Roman"/>
      <w:szCs w:val="20"/>
      <w:lang w:val="fr-BE" w:eastAsia="fr-FR"/>
    </w:rPr>
  </w:style>
  <w:style w:type="character" w:customStyle="1" w:styleId="Retraitcorpsdetexte2Car">
    <w:name w:val="Retrait corps de texte 2 Car"/>
    <w:basedOn w:val="Policepardfaut"/>
    <w:link w:val="Retraitcorpsdetexte2"/>
    <w:rsid w:val="00F161AF"/>
    <w:rPr>
      <w:rFonts w:ascii="CG Times" w:eastAsia="Times New Roman" w:hAnsi="CG Times" w:cs="Times New Roman"/>
      <w:szCs w:val="20"/>
      <w:lang w:val="fr-BE" w:eastAsia="fr-FR"/>
    </w:rPr>
  </w:style>
  <w:style w:type="paragraph" w:styleId="Pardeliste">
    <w:name w:val="List Paragraph"/>
    <w:basedOn w:val="Normal"/>
    <w:uiPriority w:val="34"/>
    <w:qFormat/>
    <w:rsid w:val="005A0D16"/>
    <w:pPr>
      <w:ind w:left="720"/>
      <w:contextualSpacing/>
    </w:pPr>
  </w:style>
  <w:style w:type="paragraph" w:styleId="Normalweb">
    <w:name w:val="Normal (Web)"/>
    <w:basedOn w:val="Normal"/>
    <w:uiPriority w:val="99"/>
    <w:rsid w:val="00A0662A"/>
    <w:pPr>
      <w:spacing w:beforeLines="1" w:afterLines="1"/>
    </w:pPr>
    <w:rPr>
      <w:rFonts w:ascii="Times" w:hAnsi="Times" w:cs="Times New Roman"/>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3631771">
      <w:bodyDiv w:val="1"/>
      <w:marLeft w:val="0"/>
      <w:marRight w:val="0"/>
      <w:marTop w:val="0"/>
      <w:marBottom w:val="0"/>
      <w:divBdr>
        <w:top w:val="none" w:sz="0" w:space="0" w:color="auto"/>
        <w:left w:val="none" w:sz="0" w:space="0" w:color="auto"/>
        <w:bottom w:val="none" w:sz="0" w:space="0" w:color="auto"/>
        <w:right w:val="none" w:sz="0" w:space="0" w:color="auto"/>
      </w:divBdr>
      <w:divsChild>
        <w:div w:id="1512141975">
          <w:marLeft w:val="0"/>
          <w:marRight w:val="0"/>
          <w:marTop w:val="0"/>
          <w:marBottom w:val="0"/>
          <w:divBdr>
            <w:top w:val="none" w:sz="0" w:space="0" w:color="auto"/>
            <w:left w:val="none" w:sz="0" w:space="0" w:color="auto"/>
            <w:bottom w:val="none" w:sz="0" w:space="0" w:color="auto"/>
            <w:right w:val="none" w:sz="0" w:space="0" w:color="auto"/>
          </w:divBdr>
          <w:divsChild>
            <w:div w:id="371274124">
              <w:marLeft w:val="0"/>
              <w:marRight w:val="0"/>
              <w:marTop w:val="0"/>
              <w:marBottom w:val="0"/>
              <w:divBdr>
                <w:top w:val="none" w:sz="0" w:space="0" w:color="auto"/>
                <w:left w:val="none" w:sz="0" w:space="0" w:color="auto"/>
                <w:bottom w:val="none" w:sz="0" w:space="0" w:color="auto"/>
                <w:right w:val="none" w:sz="0" w:space="0" w:color="auto"/>
              </w:divBdr>
              <w:divsChild>
                <w:div w:id="235212608">
                  <w:marLeft w:val="0"/>
                  <w:marRight w:val="0"/>
                  <w:marTop w:val="0"/>
                  <w:marBottom w:val="0"/>
                  <w:divBdr>
                    <w:top w:val="none" w:sz="0" w:space="0" w:color="auto"/>
                    <w:left w:val="none" w:sz="0" w:space="0" w:color="auto"/>
                    <w:bottom w:val="none" w:sz="0" w:space="0" w:color="auto"/>
                    <w:right w:val="none" w:sz="0" w:space="0" w:color="auto"/>
                  </w:divBdr>
                  <w:divsChild>
                    <w:div w:id="99021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10</Pages>
  <Words>2106</Words>
  <Characters>11588</Characters>
  <Application>Microsoft Macintosh Word</Application>
  <DocSecurity>0</DocSecurity>
  <Lines>96</Lines>
  <Paragraphs>27</Paragraphs>
  <ScaleCrop>false</ScaleCrop>
  <HeadingPairs>
    <vt:vector size="2" baseType="variant">
      <vt:variant>
        <vt:lpstr>Titre</vt:lpstr>
      </vt:variant>
      <vt:variant>
        <vt:i4>1</vt:i4>
      </vt:variant>
    </vt:vector>
  </HeadingPairs>
  <TitlesOfParts>
    <vt:vector size="1" baseType="lpstr">
      <vt:lpstr/>
    </vt:vector>
  </TitlesOfParts>
  <Company>Cabinet d'avocats Corbeel</Company>
  <LinksUpToDate>false</LinksUpToDate>
  <CharactersWithSpaces>13667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Thierry Corbeel</dc:creator>
  <cp:keywords/>
  <cp:lastModifiedBy>Diego Gaspar</cp:lastModifiedBy>
  <cp:revision>5</cp:revision>
  <cp:lastPrinted>2017-11-08T14:40:00Z</cp:lastPrinted>
  <dcterms:created xsi:type="dcterms:W3CDTF">2017-11-08T14:40:00Z</dcterms:created>
  <dcterms:modified xsi:type="dcterms:W3CDTF">2017-11-10T08:30:00Z</dcterms:modified>
</cp:coreProperties>
</file>